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B0" w:rsidRDefault="00FD58B0" w:rsidP="00183C13">
      <w:pPr>
        <w:jc w:val="both"/>
        <w:rPr>
          <w:sz w:val="28"/>
          <w:szCs w:val="28"/>
        </w:rPr>
      </w:pPr>
    </w:p>
    <w:p w:rsidR="00276031" w:rsidRDefault="00276031" w:rsidP="00276031">
      <w:pPr>
        <w:pStyle w:val="Heading1"/>
        <w:jc w:val="center"/>
        <w:rPr>
          <w:b/>
        </w:rPr>
      </w:pPr>
      <w:bookmarkStart w:id="0" w:name="_Toc39214203"/>
      <w:r w:rsidRPr="00276031">
        <w:rPr>
          <w:b/>
          <w:noProof/>
        </w:rPr>
        <w:drawing>
          <wp:inline distT="0" distB="0" distL="0" distR="0">
            <wp:extent cx="2752725" cy="735367"/>
            <wp:effectExtent l="19050" t="0" r="9525" b="0"/>
            <wp:docPr id="2" name="Picture 1" descr="C:\Users\CRISTINE\Desktop\LOGOS\LCS_Horizontal_Gu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E\Desktop\LOGOS\LCS_Horizontal_Guam.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6225" cy="736302"/>
                    </a:xfrm>
                    <a:prstGeom prst="rect">
                      <a:avLst/>
                    </a:prstGeom>
                    <a:noFill/>
                    <a:ln>
                      <a:noFill/>
                    </a:ln>
                  </pic:spPr>
                </pic:pic>
              </a:graphicData>
            </a:graphic>
          </wp:inline>
        </w:drawing>
      </w:r>
    </w:p>
    <w:p w:rsidR="00297A26" w:rsidRPr="00D316C8" w:rsidRDefault="00297A26" w:rsidP="00D316C8">
      <w:pPr>
        <w:spacing w:after="0" w:line="240" w:lineRule="auto"/>
        <w:jc w:val="center"/>
        <w:rPr>
          <w:b/>
        </w:rPr>
      </w:pPr>
      <w:r w:rsidRPr="00D316C8">
        <w:rPr>
          <w:b/>
        </w:rPr>
        <w:t xml:space="preserve">428 </w:t>
      </w:r>
      <w:proofErr w:type="spellStart"/>
      <w:r w:rsidRPr="00D316C8">
        <w:rPr>
          <w:b/>
        </w:rPr>
        <w:t>Chalan</w:t>
      </w:r>
      <w:proofErr w:type="spellEnd"/>
      <w:r w:rsidRPr="00D316C8">
        <w:rPr>
          <w:b/>
        </w:rPr>
        <w:t xml:space="preserve"> San Antonio St.</w:t>
      </w:r>
    </w:p>
    <w:p w:rsidR="00297A26" w:rsidRDefault="00297A26" w:rsidP="00D316C8">
      <w:pPr>
        <w:spacing w:after="0" w:line="240" w:lineRule="auto"/>
        <w:jc w:val="center"/>
        <w:rPr>
          <w:b/>
        </w:rPr>
      </w:pPr>
      <w:r w:rsidRPr="00D316C8">
        <w:rPr>
          <w:b/>
        </w:rPr>
        <w:t>Suite 103,</w:t>
      </w:r>
      <w:r w:rsidR="00D316C8">
        <w:rPr>
          <w:b/>
        </w:rPr>
        <w:t xml:space="preserve"> </w:t>
      </w:r>
      <w:proofErr w:type="spellStart"/>
      <w:r w:rsidRPr="00D316C8">
        <w:rPr>
          <w:b/>
        </w:rPr>
        <w:t>Tamuning</w:t>
      </w:r>
      <w:proofErr w:type="spellEnd"/>
      <w:r w:rsidRPr="00D316C8">
        <w:rPr>
          <w:b/>
        </w:rPr>
        <w:t xml:space="preserve"> Guam 96913</w:t>
      </w:r>
    </w:p>
    <w:p w:rsidR="00D316C8" w:rsidRPr="00D316C8" w:rsidRDefault="00D316C8" w:rsidP="00D316C8">
      <w:pPr>
        <w:spacing w:after="0" w:line="240" w:lineRule="auto"/>
        <w:jc w:val="center"/>
        <w:rPr>
          <w:b/>
        </w:rPr>
      </w:pPr>
      <w:r>
        <w:rPr>
          <w:b/>
        </w:rPr>
        <w:t>671.649.6779/ lcs.guam2019@gmail.com</w:t>
      </w:r>
    </w:p>
    <w:p w:rsidR="00276031" w:rsidRPr="00276031" w:rsidRDefault="00276031" w:rsidP="00297A26">
      <w:pPr>
        <w:spacing w:after="0"/>
      </w:pPr>
    </w:p>
    <w:p w:rsidR="00FD58B0" w:rsidRDefault="00276031" w:rsidP="00FD58B0">
      <w:pPr>
        <w:pStyle w:val="Heading1"/>
      </w:pPr>
      <w:r w:rsidRPr="00276031">
        <w:t>G</w:t>
      </w:r>
      <w:r w:rsidR="00FD58B0" w:rsidRPr="00276031">
        <w:t>eneral Preparedness and Planning</w:t>
      </w:r>
      <w:bookmarkEnd w:id="0"/>
    </w:p>
    <w:p w:rsidR="00276031" w:rsidRPr="00276031" w:rsidRDefault="00276031" w:rsidP="00276031"/>
    <w:p w:rsidR="00276031" w:rsidRDefault="00CD5A48" w:rsidP="00FD58B0">
      <w:r>
        <w:t xml:space="preserve">LCS has implemented health and safety protocols to reduce risk of infection to children and staff from COVID-19. The </w:t>
      </w:r>
      <w:r w:rsidR="00FD58B0">
        <w:t xml:space="preserve">Department of </w:t>
      </w:r>
      <w:r>
        <w:t xml:space="preserve">Public </w:t>
      </w:r>
      <w:r w:rsidR="00FD58B0">
        <w:t>Health</w:t>
      </w:r>
      <w:r>
        <w:t xml:space="preserve"> and Social</w:t>
      </w:r>
      <w:r w:rsidR="00FD58B0">
        <w:t xml:space="preserve"> Services recommend that c</w:t>
      </w:r>
      <w:r w:rsidR="00FD58B0" w:rsidRPr="00B55834">
        <w:t xml:space="preserve">hildcare services </w:t>
      </w:r>
      <w:r w:rsidR="00FD58B0">
        <w:t>will</w:t>
      </w:r>
      <w:r w:rsidR="00FD58B0" w:rsidRPr="00B55834">
        <w:t xml:space="preserve"> implement protocols for symptom screening for all individuals entering the establishment, staggered recreational time, prevention of classroom mixing, meals and snacks in separate classrooms where possible, and frequent cleaning and disinfection.</w:t>
      </w:r>
      <w:r>
        <w:t xml:space="preserve"> </w:t>
      </w:r>
    </w:p>
    <w:p w:rsidR="00FD58B0" w:rsidRDefault="00FD58B0" w:rsidP="00FD58B0">
      <w:pPr>
        <w:pStyle w:val="Heading2"/>
      </w:pPr>
      <w:bookmarkStart w:id="1" w:name="_Toc39214205"/>
      <w:r>
        <w:t>Plan</w:t>
      </w:r>
      <w:r w:rsidRPr="00B55834">
        <w:t xml:space="preserve"> for </w:t>
      </w:r>
      <w:r>
        <w:t>Staff</w:t>
      </w:r>
      <w:bookmarkEnd w:id="1"/>
    </w:p>
    <w:p w:rsidR="00276031" w:rsidRPr="00276031" w:rsidRDefault="00276031" w:rsidP="00276031"/>
    <w:p w:rsidR="00FD58B0" w:rsidRDefault="00FD58B0" w:rsidP="00FD58B0">
      <w:pPr>
        <w:pStyle w:val="ListParagraph"/>
        <w:numPr>
          <w:ilvl w:val="0"/>
          <w:numId w:val="19"/>
        </w:numPr>
        <w:spacing w:after="160" w:line="259" w:lineRule="auto"/>
      </w:pPr>
      <w:r w:rsidRPr="00B55834">
        <w:t xml:space="preserve">All staff </w:t>
      </w:r>
      <w:r>
        <w:t>will</w:t>
      </w:r>
      <w:r w:rsidRPr="00B55834">
        <w:t xml:space="preserve"> be educated on the prevention of respiratory viruses, including COVID-19</w:t>
      </w:r>
      <w:r w:rsidR="00E237ED">
        <w:t xml:space="preserve"> before</w:t>
      </w:r>
      <w:r>
        <w:t xml:space="preserve"> we reopen the center</w:t>
      </w:r>
      <w:r w:rsidRPr="00B55834">
        <w:t xml:space="preserve">. </w:t>
      </w:r>
    </w:p>
    <w:p w:rsidR="00FD58B0" w:rsidRDefault="00FD58B0" w:rsidP="00FD58B0">
      <w:pPr>
        <w:pStyle w:val="ListParagraph"/>
        <w:numPr>
          <w:ilvl w:val="1"/>
          <w:numId w:val="19"/>
        </w:numPr>
        <w:spacing w:after="160" w:line="259" w:lineRule="auto"/>
      </w:pPr>
      <w:r w:rsidRPr="00B55834">
        <w:t xml:space="preserve">This education includes basic hand washing, respiratory hygiene, and implementation of proper protective equipment. </w:t>
      </w:r>
      <w:r>
        <w:t>Masks are not mandated in the classrooms, but staff will use masks and gloves in public areas (i.e. teacher workroom, break room) to avoid cross contamination between classrooms.</w:t>
      </w:r>
    </w:p>
    <w:p w:rsidR="00FD58B0" w:rsidRDefault="00FD58B0" w:rsidP="00FD58B0">
      <w:pPr>
        <w:pStyle w:val="ListParagraph"/>
        <w:numPr>
          <w:ilvl w:val="0"/>
          <w:numId w:val="19"/>
        </w:numPr>
        <w:spacing w:after="160" w:line="259" w:lineRule="auto"/>
      </w:pPr>
      <w:r>
        <w:t>Staff will wash their hands and take their</w:t>
      </w:r>
      <w:r w:rsidR="00CD5A48">
        <w:t xml:space="preserve"> temperature </w:t>
      </w:r>
      <w:r>
        <w:t>prior to clocking in for their shift. Staff must record their temperature on the l</w:t>
      </w:r>
      <w:r w:rsidR="00CD5A48">
        <w:t>og sheet.</w:t>
      </w:r>
    </w:p>
    <w:p w:rsidR="00FD58B0" w:rsidRDefault="00CD5A48" w:rsidP="00FD58B0">
      <w:pPr>
        <w:pStyle w:val="ListParagraph"/>
        <w:numPr>
          <w:ilvl w:val="0"/>
          <w:numId w:val="19"/>
        </w:numPr>
        <w:spacing w:after="160" w:line="259" w:lineRule="auto"/>
      </w:pPr>
      <w:proofErr w:type="gramStart"/>
      <w:r>
        <w:t>S</w:t>
      </w:r>
      <w:r w:rsidR="00FD58B0">
        <w:t>taff are</w:t>
      </w:r>
      <w:proofErr w:type="gramEnd"/>
      <w:r w:rsidR="00FD58B0">
        <w:t xml:space="preserve"> e</w:t>
      </w:r>
      <w:r w:rsidR="00FD58B0" w:rsidRPr="00B55834">
        <w:t>ncourage</w:t>
      </w:r>
      <w:r w:rsidR="00FD58B0">
        <w:t>d to increase</w:t>
      </w:r>
      <w:r w:rsidR="00FD58B0" w:rsidRPr="00B55834">
        <w:t xml:space="preserve"> environmental cleaning of surfaces and objects that are frequently touched, including telephones, desks, remotes, keyboards, toys, and doorknobs. </w:t>
      </w:r>
    </w:p>
    <w:p w:rsidR="00FD58B0" w:rsidRDefault="00FD58B0" w:rsidP="00FD58B0">
      <w:pPr>
        <w:pStyle w:val="ListParagraph"/>
        <w:numPr>
          <w:ilvl w:val="0"/>
          <w:numId w:val="19"/>
        </w:numPr>
        <w:spacing w:after="160" w:line="259" w:lineRule="auto"/>
      </w:pPr>
      <w:r w:rsidRPr="00B55834">
        <w:t xml:space="preserve">Staff </w:t>
      </w:r>
      <w:r>
        <w:t>will</w:t>
      </w:r>
      <w:r w:rsidRPr="00B55834">
        <w:t xml:space="preserve"> monitor all children for signs and symptoms of new respiratory infections. </w:t>
      </w:r>
    </w:p>
    <w:p w:rsidR="00FD58B0" w:rsidRDefault="00FD58B0" w:rsidP="00FD58B0">
      <w:pPr>
        <w:pStyle w:val="ListParagraph"/>
        <w:numPr>
          <w:ilvl w:val="1"/>
          <w:numId w:val="19"/>
        </w:numPr>
        <w:spacing w:after="160" w:line="259" w:lineRule="auto"/>
      </w:pPr>
      <w:r w:rsidRPr="00B55834">
        <w:t xml:space="preserve">Children or staff who are symptomatic with respiratory illness </w:t>
      </w:r>
      <w:r>
        <w:t>will</w:t>
      </w:r>
      <w:r w:rsidRPr="00B55834">
        <w:t xml:space="preserve"> be isolated immediately and be separated from well students and staff until sick students and staff can be sent home. </w:t>
      </w:r>
      <w:r w:rsidR="00CD5A48">
        <w:t xml:space="preserve">The area </w:t>
      </w:r>
      <w:r>
        <w:t xml:space="preserve">next to the Director’s Office has been designated as the room for sick children </w:t>
      </w:r>
      <w:proofErr w:type="gramStart"/>
      <w:r>
        <w:t>awaiting</w:t>
      </w:r>
      <w:proofErr w:type="gramEnd"/>
      <w:r>
        <w:t xml:space="preserve"> pick up.</w:t>
      </w:r>
    </w:p>
    <w:p w:rsidR="00FD58B0" w:rsidRPr="00DF23B1" w:rsidRDefault="00924051" w:rsidP="00FD58B0">
      <w:pPr>
        <w:numPr>
          <w:ilvl w:val="1"/>
          <w:numId w:val="19"/>
        </w:numPr>
        <w:spacing w:after="160" w:line="259" w:lineRule="auto"/>
      </w:pPr>
      <w:r>
        <w:t>I</w:t>
      </w:r>
      <w:r w:rsidR="00FD58B0" w:rsidRPr="00DF23B1">
        <w:t xml:space="preserve">n the event of increased staff absences. </w:t>
      </w:r>
      <w:r w:rsidR="00FD58B0">
        <w:t>We have coordinated with</w:t>
      </w:r>
      <w:r w:rsidR="00FD58B0" w:rsidRPr="00DF23B1">
        <w:t xml:space="preserve"> substitutes to determine their anticipated availability if regular staff members need to stay home if they or their family members are sick.</w:t>
      </w:r>
    </w:p>
    <w:p w:rsidR="00276031" w:rsidRDefault="00924051" w:rsidP="00FD58B0">
      <w:pPr>
        <w:pStyle w:val="ListParagraph"/>
        <w:numPr>
          <w:ilvl w:val="0"/>
          <w:numId w:val="19"/>
        </w:numPr>
        <w:spacing w:after="160" w:line="259" w:lineRule="auto"/>
      </w:pPr>
      <w:proofErr w:type="gramStart"/>
      <w:r>
        <w:t xml:space="preserve">LCS </w:t>
      </w:r>
      <w:r w:rsidR="00FD58B0">
        <w:t xml:space="preserve"> will</w:t>
      </w:r>
      <w:proofErr w:type="gramEnd"/>
      <w:r w:rsidR="00FD58B0">
        <w:t xml:space="preserve"> ensure adequate supplies to support </w:t>
      </w:r>
      <w:r w:rsidR="00FD58B0" w:rsidRPr="00DF23B1">
        <w:t xml:space="preserve">hand hygiene behaviors and routine cleaning of objects and surfaces. </w:t>
      </w:r>
      <w:bookmarkStart w:id="2" w:name="_Toc39214206"/>
    </w:p>
    <w:p w:rsidR="00E237ED" w:rsidRDefault="00E237ED" w:rsidP="00E237ED">
      <w:pPr>
        <w:pStyle w:val="ListParagraph"/>
        <w:spacing w:after="160" w:line="259" w:lineRule="auto"/>
      </w:pPr>
    </w:p>
    <w:p w:rsidR="00FD58B0" w:rsidRDefault="00FD58B0" w:rsidP="00FD58B0">
      <w:pPr>
        <w:pStyle w:val="Heading2"/>
      </w:pPr>
      <w:r>
        <w:t>Plan for</w:t>
      </w:r>
      <w:r w:rsidR="00F124EF">
        <w:t xml:space="preserve"> </w:t>
      </w:r>
      <w:r>
        <w:t>V</w:t>
      </w:r>
      <w:r w:rsidRPr="00B55834">
        <w:t>isitors:</w:t>
      </w:r>
      <w:bookmarkEnd w:id="2"/>
    </w:p>
    <w:p w:rsidR="00C41BC4" w:rsidRPr="00C41BC4" w:rsidRDefault="00C41BC4" w:rsidP="00C41BC4"/>
    <w:p w:rsidR="00FD58B0" w:rsidRDefault="00FD58B0" w:rsidP="00FD58B0">
      <w:r w:rsidRPr="00B55834">
        <w:t xml:space="preserve">Because of the ease of spread in a childcare facility setting and the severity of illness that occurs in older adults and people with chronic medical conditions with COVID-19, </w:t>
      </w:r>
      <w:r w:rsidR="00924051">
        <w:t xml:space="preserve">LCS </w:t>
      </w:r>
      <w:r>
        <w:t>will</w:t>
      </w:r>
      <w:r w:rsidRPr="00B55834">
        <w:t xml:space="preserve"> only allow essential visitors and begin screening </w:t>
      </w:r>
      <w:r w:rsidR="00E237ED">
        <w:t>visitors.</w:t>
      </w:r>
    </w:p>
    <w:p w:rsidR="00FD58B0" w:rsidRDefault="00924051" w:rsidP="00FD58B0">
      <w:proofErr w:type="gramStart"/>
      <w:r>
        <w:t xml:space="preserve">LCS </w:t>
      </w:r>
      <w:r w:rsidR="00FD58B0">
        <w:t xml:space="preserve"> will</w:t>
      </w:r>
      <w:proofErr w:type="gramEnd"/>
      <w:r w:rsidR="00FD58B0">
        <w:t>:</w:t>
      </w:r>
    </w:p>
    <w:p w:rsidR="00FD58B0" w:rsidRDefault="0044106A" w:rsidP="00FD58B0">
      <w:pPr>
        <w:pStyle w:val="ListParagraph"/>
        <w:numPr>
          <w:ilvl w:val="0"/>
          <w:numId w:val="20"/>
        </w:numPr>
        <w:spacing w:after="160" w:line="259" w:lineRule="auto"/>
      </w:pPr>
      <w:r>
        <w:t>Post signs at the entrance</w:t>
      </w:r>
      <w:r w:rsidR="00FD58B0" w:rsidRPr="00B55834">
        <w:t xml:space="preserve"> to the f</w:t>
      </w:r>
      <w:r>
        <w:t xml:space="preserve">acility instructing visitors not to </w:t>
      </w:r>
      <w:r w:rsidR="00FD58B0" w:rsidRPr="00B55834">
        <w:t>enter if they have fever or symptoms of a respiratory infection. Ensure that visitors sign visitor logs in case conta</w:t>
      </w:r>
      <w:r w:rsidR="00FD58B0">
        <w:t xml:space="preserve">ct tracing becomes necessary. </w:t>
      </w:r>
    </w:p>
    <w:p w:rsidR="00FD58B0" w:rsidRDefault="00FD58B0" w:rsidP="00FD58B0">
      <w:pPr>
        <w:pStyle w:val="ListParagraph"/>
        <w:numPr>
          <w:ilvl w:val="0"/>
          <w:numId w:val="20"/>
        </w:numPr>
        <w:spacing w:after="160" w:line="259" w:lineRule="auto"/>
      </w:pPr>
      <w:r>
        <w:t>A</w:t>
      </w:r>
      <w:r w:rsidRPr="00B55834">
        <w:t>ll visitors</w:t>
      </w:r>
      <w:r>
        <w:t xml:space="preserve"> will be asked</w:t>
      </w:r>
      <w:r w:rsidRPr="00B55834">
        <w:t xml:space="preserve"> about fever or symp</w:t>
      </w:r>
      <w:r w:rsidR="00924051">
        <w:t>toms of respiratory infection. We</w:t>
      </w:r>
      <w:r>
        <w:t xml:space="preserve"> will r</w:t>
      </w:r>
      <w:r w:rsidRPr="00B55834">
        <w:t xml:space="preserve">estrict anyone with: </w:t>
      </w:r>
    </w:p>
    <w:p w:rsidR="00FD58B0" w:rsidRDefault="00FD58B0" w:rsidP="00FD58B0">
      <w:pPr>
        <w:pStyle w:val="ListParagraph"/>
        <w:numPr>
          <w:ilvl w:val="1"/>
          <w:numId w:val="20"/>
        </w:numPr>
        <w:spacing w:after="160" w:line="259" w:lineRule="auto"/>
      </w:pPr>
      <w:r w:rsidRPr="00B55834">
        <w:t xml:space="preserve">Fever or symptoms of respiratory infection (e.g., cough, sore throat, or shortness of breath). </w:t>
      </w:r>
    </w:p>
    <w:p w:rsidR="00FD58B0" w:rsidRDefault="00FD58B0" w:rsidP="00FD58B0">
      <w:pPr>
        <w:pStyle w:val="ListParagraph"/>
        <w:numPr>
          <w:ilvl w:val="1"/>
          <w:numId w:val="20"/>
        </w:numPr>
        <w:spacing w:after="160" w:line="259" w:lineRule="auto"/>
      </w:pPr>
      <w:r w:rsidRPr="00B55834">
        <w:t xml:space="preserve">Travel within the </w:t>
      </w:r>
      <w:r>
        <w:t>last 14 days to affected areas based on i</w:t>
      </w:r>
      <w:r w:rsidRPr="00B55834">
        <w:t xml:space="preserve">nformation on affected areas available on CDC’s travel website. </w:t>
      </w:r>
    </w:p>
    <w:p w:rsidR="00FD58B0" w:rsidRDefault="00FD58B0" w:rsidP="00924051">
      <w:pPr>
        <w:pStyle w:val="ListParagraph"/>
        <w:numPr>
          <w:ilvl w:val="1"/>
          <w:numId w:val="20"/>
        </w:numPr>
        <w:spacing w:after="160" w:line="259" w:lineRule="auto"/>
      </w:pPr>
      <w:r w:rsidRPr="00B55834">
        <w:t>Contact wit</w:t>
      </w:r>
      <w:r>
        <w:t xml:space="preserve">h an individual with COVID-19. </w:t>
      </w:r>
    </w:p>
    <w:p w:rsidR="00FD58B0" w:rsidRDefault="00FD58B0" w:rsidP="00FD58B0">
      <w:pPr>
        <w:numPr>
          <w:ilvl w:val="0"/>
          <w:numId w:val="20"/>
        </w:numPr>
        <w:spacing w:after="160" w:line="259" w:lineRule="auto"/>
      </w:pPr>
      <w:r>
        <w:t>N</w:t>
      </w:r>
      <w:r w:rsidRPr="00DF23B1">
        <w:t>onessential vi</w:t>
      </w:r>
      <w:r w:rsidR="00924051">
        <w:t xml:space="preserve">sitors </w:t>
      </w:r>
      <w:r>
        <w:t>will be v</w:t>
      </w:r>
      <w:r w:rsidR="00924051">
        <w:t>ery limited.</w:t>
      </w:r>
    </w:p>
    <w:p w:rsidR="00FD58B0" w:rsidRDefault="00FD58B0" w:rsidP="00FD58B0">
      <w:pPr>
        <w:pStyle w:val="Heading1"/>
      </w:pPr>
      <w:bookmarkStart w:id="3" w:name="_Toc39214207"/>
      <w:r>
        <w:t>Parent Drop-Off and Pickup</w:t>
      </w:r>
      <w:bookmarkEnd w:id="3"/>
    </w:p>
    <w:p w:rsidR="00C41BC4" w:rsidRPr="00C41BC4" w:rsidRDefault="00C41BC4" w:rsidP="00C41BC4"/>
    <w:p w:rsidR="00FD58B0" w:rsidRPr="00DF23B1" w:rsidRDefault="00FD58B0" w:rsidP="00FD58B0">
      <w:pPr>
        <w:numPr>
          <w:ilvl w:val="0"/>
          <w:numId w:val="7"/>
        </w:numPr>
        <w:spacing w:after="160" w:line="259" w:lineRule="auto"/>
      </w:pPr>
      <w:r w:rsidRPr="00DF23B1">
        <w:t xml:space="preserve">Hand hygiene stations </w:t>
      </w:r>
      <w:r>
        <w:t>will</w:t>
      </w:r>
      <w:r w:rsidRPr="00DF23B1">
        <w:t xml:space="preserve"> be set up at the entrance of the facility, so that children can clean their hands before they enter. </w:t>
      </w:r>
      <w:r>
        <w:t>H</w:t>
      </w:r>
      <w:r w:rsidRPr="00DF23B1">
        <w:t>and sani</w:t>
      </w:r>
      <w:r w:rsidR="00E237ED">
        <w:t xml:space="preserve">tizer </w:t>
      </w:r>
      <w:r>
        <w:t xml:space="preserve">is </w:t>
      </w:r>
      <w:r w:rsidRPr="00DF23B1">
        <w:t xml:space="preserve">next to parent sign-in sheets. Keep hand sanitizer out of children’s </w:t>
      </w:r>
      <w:proofErr w:type="gramStart"/>
      <w:r w:rsidRPr="00DF23B1">
        <w:t>reach</w:t>
      </w:r>
      <w:proofErr w:type="gramEnd"/>
      <w:r w:rsidRPr="00DF23B1">
        <w:t xml:space="preserve"> and supervise use. </w:t>
      </w:r>
      <w:r>
        <w:t>S</w:t>
      </w:r>
      <w:r w:rsidR="00E237ED">
        <w:t xml:space="preserve">ign-in is by the reception area </w:t>
      </w:r>
      <w:r w:rsidRPr="00DF23B1">
        <w:t xml:space="preserve">and </w:t>
      </w:r>
      <w:r>
        <w:t>staff will use</w:t>
      </w:r>
      <w:r w:rsidRPr="00DF23B1">
        <w:t xml:space="preserve"> sanitary wipes for cleaning pens between each use.</w:t>
      </w:r>
    </w:p>
    <w:p w:rsidR="00FD58B0" w:rsidRPr="00DF23B1" w:rsidRDefault="00C41BC4" w:rsidP="00FD58B0">
      <w:pPr>
        <w:numPr>
          <w:ilvl w:val="1"/>
          <w:numId w:val="7"/>
        </w:numPr>
        <w:spacing w:after="160" w:line="259" w:lineRule="auto"/>
      </w:pPr>
      <w:r>
        <w:t>LCS</w:t>
      </w:r>
      <w:r w:rsidR="00FD58B0">
        <w:t xml:space="preserve"> will</w:t>
      </w:r>
      <w:r w:rsidR="00FD58B0" w:rsidRPr="00DF23B1">
        <w:t xml:space="preserve"> limit direct contact with parents as much as possible.</w:t>
      </w:r>
      <w:r w:rsidR="00FD58B0">
        <w:t xml:space="preserve"> </w:t>
      </w:r>
    </w:p>
    <w:p w:rsidR="00FD58B0" w:rsidRPr="00DF23B1" w:rsidRDefault="00E237ED" w:rsidP="00FD58B0">
      <w:pPr>
        <w:numPr>
          <w:ilvl w:val="1"/>
          <w:numId w:val="7"/>
        </w:numPr>
        <w:spacing w:after="160" w:line="259" w:lineRule="auto"/>
      </w:pPr>
      <w:r>
        <w:t>Teacher</w:t>
      </w:r>
      <w:r w:rsidR="00297A26">
        <w:t>/</w:t>
      </w:r>
      <w:r>
        <w:t xml:space="preserve"> staff </w:t>
      </w:r>
      <w:r w:rsidR="00297A26">
        <w:t>member</w:t>
      </w:r>
      <w:r w:rsidR="00FD58B0" w:rsidRPr="00DF23B1">
        <w:t xml:space="preserve"> </w:t>
      </w:r>
      <w:r w:rsidR="00FD58B0">
        <w:t xml:space="preserve">will </w:t>
      </w:r>
      <w:r w:rsidR="00FD58B0" w:rsidRPr="00DF23B1">
        <w:t>greet</w:t>
      </w:r>
      <w:r w:rsidR="0044106A">
        <w:t xml:space="preserve"> children at the entrance door</w:t>
      </w:r>
      <w:r w:rsidR="00FD58B0" w:rsidRPr="00DF23B1">
        <w:t>.</w:t>
      </w:r>
    </w:p>
    <w:p w:rsidR="00FD58B0" w:rsidRDefault="0044106A" w:rsidP="00FD58B0">
      <w:pPr>
        <w:pStyle w:val="Heading1"/>
      </w:pPr>
      <w:bookmarkStart w:id="4" w:name="_Toc39214208"/>
      <w:r>
        <w:t xml:space="preserve">Screening of Children </w:t>
      </w:r>
      <w:proofErr w:type="gramStart"/>
      <w:r>
        <w:t>Upon</w:t>
      </w:r>
      <w:proofErr w:type="gramEnd"/>
      <w:r>
        <w:t xml:space="preserve"> </w:t>
      </w:r>
      <w:r w:rsidR="00FD58B0">
        <w:t>Arrival</w:t>
      </w:r>
      <w:bookmarkEnd w:id="4"/>
    </w:p>
    <w:p w:rsidR="00C41BC4" w:rsidRPr="00C41BC4" w:rsidRDefault="00C41BC4" w:rsidP="00C41BC4"/>
    <w:p w:rsidR="00FD58B0" w:rsidRDefault="00FD58B0" w:rsidP="00FD58B0">
      <w:r w:rsidRPr="00DF23B1">
        <w:t>Persons who have a fever of 100.4</w:t>
      </w:r>
      <w:r w:rsidRPr="00DF23B1">
        <w:rPr>
          <w:vertAlign w:val="superscript"/>
        </w:rPr>
        <w:t>0</w:t>
      </w:r>
      <w:r w:rsidRPr="00DF23B1">
        <w:t> (38.0</w:t>
      </w:r>
      <w:r w:rsidRPr="00DF23B1">
        <w:rPr>
          <w:vertAlign w:val="superscript"/>
        </w:rPr>
        <w:t>0</w:t>
      </w:r>
      <w:r w:rsidRPr="00DF23B1">
        <w:t xml:space="preserve">C) or above or </w:t>
      </w:r>
      <w:r w:rsidRPr="00582E21">
        <w:t>other signs of illness</w:t>
      </w:r>
      <w:r w:rsidR="00924051">
        <w:t xml:space="preserve"> </w:t>
      </w:r>
      <w:r>
        <w:t>will</w:t>
      </w:r>
      <w:r w:rsidRPr="00DF23B1">
        <w:t xml:space="preserve"> not be admitted to the facility. </w:t>
      </w:r>
      <w:r>
        <w:t>P</w:t>
      </w:r>
      <w:r w:rsidRPr="00DF23B1">
        <w:t xml:space="preserve">arents </w:t>
      </w:r>
      <w:r>
        <w:t xml:space="preserve">are encouraged </w:t>
      </w:r>
      <w:r w:rsidR="0044106A">
        <w:t xml:space="preserve">to be on </w:t>
      </w:r>
      <w:r w:rsidRPr="00DF23B1">
        <w:t>alert for</w:t>
      </w:r>
      <w:r w:rsidR="0044106A">
        <w:t xml:space="preserve"> any sign </w:t>
      </w:r>
      <w:r w:rsidRPr="00DF23B1">
        <w:t>of</w:t>
      </w:r>
      <w:r w:rsidR="0044106A">
        <w:t xml:space="preserve"> illness </w:t>
      </w:r>
      <w:r w:rsidRPr="00DF23B1">
        <w:t>and to keep them home when they are sick. Screen chi</w:t>
      </w:r>
      <w:r w:rsidR="0044106A">
        <w:t>ldren upon arrival, o</w:t>
      </w:r>
      <w:r>
        <w:t>ther signs of illness include:</w:t>
      </w:r>
    </w:p>
    <w:p w:rsidR="00FD58B0" w:rsidRPr="004D260E" w:rsidRDefault="00FD58B0" w:rsidP="00FD58B0">
      <w:pPr>
        <w:numPr>
          <w:ilvl w:val="0"/>
          <w:numId w:val="23"/>
        </w:numPr>
        <w:spacing w:after="160" w:line="259" w:lineRule="auto"/>
      </w:pPr>
      <w:r w:rsidRPr="004D260E">
        <w:t>Seems very tired and needs bed rest (a common flu symptom)</w:t>
      </w:r>
    </w:p>
    <w:p w:rsidR="00FD58B0" w:rsidRDefault="00FD58B0" w:rsidP="00FD58B0">
      <w:pPr>
        <w:numPr>
          <w:ilvl w:val="0"/>
          <w:numId w:val="23"/>
        </w:numPr>
        <w:spacing w:after="160" w:line="259" w:lineRule="auto"/>
      </w:pPr>
      <w:r w:rsidRPr="004D260E">
        <w:t>Throws up more than 1 time</w:t>
      </w:r>
    </w:p>
    <w:p w:rsidR="00B7101D" w:rsidRPr="004D260E" w:rsidRDefault="00B7101D" w:rsidP="00FD58B0">
      <w:pPr>
        <w:numPr>
          <w:ilvl w:val="0"/>
          <w:numId w:val="23"/>
        </w:numPr>
        <w:spacing w:after="160" w:line="259" w:lineRule="auto"/>
      </w:pPr>
      <w:r>
        <w:lastRenderedPageBreak/>
        <w:t>Upset stomach</w:t>
      </w:r>
    </w:p>
    <w:p w:rsidR="00FD58B0" w:rsidRPr="004D260E" w:rsidRDefault="00FD58B0" w:rsidP="00FD58B0">
      <w:pPr>
        <w:numPr>
          <w:ilvl w:val="0"/>
          <w:numId w:val="23"/>
        </w:numPr>
        <w:spacing w:after="160" w:line="259" w:lineRule="auto"/>
      </w:pPr>
      <w:r w:rsidRPr="004D260E">
        <w:t>Cough that interrupts normal play or sleep</w:t>
      </w:r>
    </w:p>
    <w:p w:rsidR="00FD58B0" w:rsidRPr="004D260E" w:rsidRDefault="00FD58B0" w:rsidP="00FD58B0">
      <w:pPr>
        <w:numPr>
          <w:ilvl w:val="0"/>
          <w:numId w:val="23"/>
        </w:numPr>
        <w:spacing w:after="160" w:line="259" w:lineRule="auto"/>
      </w:pPr>
      <w:r w:rsidRPr="004D260E">
        <w:t>Shortness of breath or increased wheezing during normal activity</w:t>
      </w:r>
    </w:p>
    <w:p w:rsidR="00FD58B0" w:rsidRPr="004D260E" w:rsidRDefault="00FD58B0" w:rsidP="00FD58B0">
      <w:pPr>
        <w:numPr>
          <w:ilvl w:val="0"/>
          <w:numId w:val="23"/>
        </w:numPr>
        <w:spacing w:after="160" w:line="259" w:lineRule="auto"/>
      </w:pPr>
      <w:r w:rsidRPr="004D260E">
        <w:t>Underarm temperature above 100°F especially if there are other signs of illness</w:t>
      </w:r>
    </w:p>
    <w:p w:rsidR="00FD58B0" w:rsidRPr="004D260E" w:rsidRDefault="00FD58B0" w:rsidP="00FD58B0">
      <w:pPr>
        <w:numPr>
          <w:ilvl w:val="0"/>
          <w:numId w:val="23"/>
        </w:numPr>
        <w:spacing w:after="160" w:line="259" w:lineRule="auto"/>
      </w:pPr>
      <w:r w:rsidRPr="004D260E">
        <w:t>Earache, headache, sore throat or recent injury that makes it hard to play or sleep normally</w:t>
      </w:r>
    </w:p>
    <w:p w:rsidR="00FD58B0" w:rsidRPr="004D260E" w:rsidRDefault="00FD58B0" w:rsidP="00FD58B0">
      <w:pPr>
        <w:numPr>
          <w:ilvl w:val="0"/>
          <w:numId w:val="23"/>
        </w:numPr>
        <w:spacing w:after="160" w:line="259" w:lineRule="auto"/>
      </w:pPr>
      <w:r w:rsidRPr="004D260E">
        <w:t>White or yellow eye discharge with pink or red skin inside or around the eye or eyelid</w:t>
      </w:r>
    </w:p>
    <w:p w:rsidR="00FD58B0" w:rsidRPr="004D260E" w:rsidRDefault="00FD58B0" w:rsidP="00FD58B0">
      <w:pPr>
        <w:numPr>
          <w:ilvl w:val="0"/>
          <w:numId w:val="23"/>
        </w:numPr>
        <w:spacing w:after="160" w:line="259" w:lineRule="auto"/>
      </w:pPr>
      <w:r w:rsidRPr="004D260E">
        <w:t>Rash with a fever or change in behavior</w:t>
      </w:r>
    </w:p>
    <w:p w:rsidR="00FD58B0" w:rsidRDefault="00FD58B0" w:rsidP="00FD58B0">
      <w:pPr>
        <w:numPr>
          <w:ilvl w:val="0"/>
          <w:numId w:val="23"/>
        </w:numPr>
        <w:spacing w:after="160" w:line="259" w:lineRule="auto"/>
      </w:pPr>
      <w:r w:rsidRPr="004D260E">
        <w:t>Mouth sores along with drooling, unless the doctor decides that the child is not contagious</w:t>
      </w:r>
    </w:p>
    <w:p w:rsidR="00F124EF" w:rsidRPr="004D260E" w:rsidRDefault="00F124EF" w:rsidP="00F124EF">
      <w:pPr>
        <w:spacing w:after="160" w:line="259" w:lineRule="auto"/>
        <w:ind w:left="720"/>
      </w:pPr>
    </w:p>
    <w:p w:rsidR="00FD58B0" w:rsidRDefault="00FD58B0" w:rsidP="00FD58B0">
      <w:pPr>
        <w:pStyle w:val="Heading1"/>
      </w:pPr>
      <w:bookmarkStart w:id="5" w:name="_Toc39214209"/>
      <w:r>
        <w:t>Healthy Hand Hygiene Behavior</w:t>
      </w:r>
      <w:bookmarkEnd w:id="5"/>
    </w:p>
    <w:p w:rsidR="00C41BC4" w:rsidRPr="00C41BC4" w:rsidRDefault="00C41BC4" w:rsidP="00C41BC4"/>
    <w:p w:rsidR="00FD58B0" w:rsidRPr="001713FA" w:rsidRDefault="00FD58B0" w:rsidP="00FD58B0">
      <w:pPr>
        <w:numPr>
          <w:ilvl w:val="0"/>
          <w:numId w:val="14"/>
        </w:numPr>
        <w:spacing w:after="160" w:line="259" w:lineRule="auto"/>
      </w:pPr>
      <w:r w:rsidRPr="001713FA">
        <w:t xml:space="preserve">All </w:t>
      </w:r>
      <w:r w:rsidR="00537A2A">
        <w:t xml:space="preserve">children, staff </w:t>
      </w:r>
      <w:r>
        <w:t>will</w:t>
      </w:r>
      <w:r w:rsidRPr="001713FA">
        <w:t xml:space="preserve"> engage in hand hygiene at the following times:</w:t>
      </w:r>
    </w:p>
    <w:p w:rsidR="00FD58B0" w:rsidRPr="001713FA" w:rsidRDefault="00FD58B0" w:rsidP="00FD58B0">
      <w:pPr>
        <w:numPr>
          <w:ilvl w:val="1"/>
          <w:numId w:val="14"/>
        </w:numPr>
        <w:spacing w:after="160" w:line="259" w:lineRule="auto"/>
      </w:pPr>
      <w:r w:rsidRPr="001713FA">
        <w:t>Arrival to the facility and after breaks</w:t>
      </w:r>
    </w:p>
    <w:p w:rsidR="00FD58B0" w:rsidRPr="001713FA" w:rsidRDefault="00FD58B0" w:rsidP="00FD58B0">
      <w:pPr>
        <w:numPr>
          <w:ilvl w:val="1"/>
          <w:numId w:val="14"/>
        </w:numPr>
        <w:spacing w:after="160" w:line="259" w:lineRule="auto"/>
      </w:pPr>
      <w:r w:rsidRPr="001713FA">
        <w:t>Before and after preparing food or drinks</w:t>
      </w:r>
    </w:p>
    <w:p w:rsidR="00FD58B0" w:rsidRPr="001713FA" w:rsidRDefault="00FD58B0" w:rsidP="00FD58B0">
      <w:pPr>
        <w:numPr>
          <w:ilvl w:val="1"/>
          <w:numId w:val="14"/>
        </w:numPr>
        <w:spacing w:after="160" w:line="259" w:lineRule="auto"/>
      </w:pPr>
      <w:r w:rsidRPr="001713FA">
        <w:t>Before and after eating or handling food, or feeding children</w:t>
      </w:r>
    </w:p>
    <w:p w:rsidR="00FD58B0" w:rsidRPr="001713FA" w:rsidRDefault="00FD58B0" w:rsidP="00537A2A">
      <w:pPr>
        <w:numPr>
          <w:ilvl w:val="1"/>
          <w:numId w:val="14"/>
        </w:numPr>
        <w:spacing w:after="160" w:line="259" w:lineRule="auto"/>
      </w:pPr>
      <w:r w:rsidRPr="001713FA">
        <w:t>Before and after administering medication or medical ointment</w:t>
      </w:r>
    </w:p>
    <w:p w:rsidR="00FD58B0" w:rsidRPr="001713FA" w:rsidRDefault="00FD58B0" w:rsidP="00FD58B0">
      <w:pPr>
        <w:numPr>
          <w:ilvl w:val="1"/>
          <w:numId w:val="14"/>
        </w:numPr>
        <w:spacing w:after="160" w:line="259" w:lineRule="auto"/>
      </w:pPr>
      <w:r w:rsidRPr="001713FA">
        <w:t>After using the toilet or helping a child use the bathroom</w:t>
      </w:r>
    </w:p>
    <w:p w:rsidR="00FD58B0" w:rsidRPr="001713FA" w:rsidRDefault="00FD58B0" w:rsidP="00FD58B0">
      <w:pPr>
        <w:numPr>
          <w:ilvl w:val="1"/>
          <w:numId w:val="14"/>
        </w:numPr>
        <w:spacing w:after="160" w:line="259" w:lineRule="auto"/>
      </w:pPr>
      <w:r w:rsidRPr="001713FA">
        <w:t>After coming in contact with bodily fluid</w:t>
      </w:r>
    </w:p>
    <w:p w:rsidR="00FD58B0" w:rsidRPr="001713FA" w:rsidRDefault="00FD58B0" w:rsidP="00FD58B0">
      <w:pPr>
        <w:numPr>
          <w:ilvl w:val="1"/>
          <w:numId w:val="14"/>
        </w:numPr>
        <w:spacing w:after="160" w:line="259" w:lineRule="auto"/>
      </w:pPr>
      <w:r w:rsidRPr="001713FA">
        <w:t>A</w:t>
      </w:r>
      <w:r w:rsidR="00297A26">
        <w:t>fter playing outdoor</w:t>
      </w:r>
    </w:p>
    <w:p w:rsidR="00FD58B0" w:rsidRPr="001713FA" w:rsidRDefault="00FD58B0" w:rsidP="00FD58B0">
      <w:pPr>
        <w:numPr>
          <w:ilvl w:val="1"/>
          <w:numId w:val="14"/>
        </w:numPr>
        <w:spacing w:after="160" w:line="259" w:lineRule="auto"/>
      </w:pPr>
      <w:r w:rsidRPr="001713FA">
        <w:t>After handling garbage</w:t>
      </w:r>
    </w:p>
    <w:p w:rsidR="00FD58B0" w:rsidRPr="001713FA" w:rsidRDefault="00FD58B0" w:rsidP="00FD58B0">
      <w:pPr>
        <w:numPr>
          <w:ilvl w:val="0"/>
          <w:numId w:val="14"/>
        </w:numPr>
        <w:spacing w:after="160" w:line="259" w:lineRule="auto"/>
      </w:pPr>
      <w:r w:rsidRPr="001713FA">
        <w:t>Wash hands with soap and water for at least 20 seconds. If hands are not visibly dirty, alcohol-based hand sanitizers with at least 60% alcohol can be used if soap and water are not readily available.</w:t>
      </w:r>
    </w:p>
    <w:p w:rsidR="00FD58B0" w:rsidRPr="001713FA" w:rsidRDefault="00FD58B0" w:rsidP="00FD58B0">
      <w:pPr>
        <w:numPr>
          <w:ilvl w:val="0"/>
          <w:numId w:val="14"/>
        </w:numPr>
        <w:spacing w:after="160" w:line="259" w:lineRule="auto"/>
      </w:pPr>
      <w:r w:rsidRPr="001713FA">
        <w:t>Supervise children when they use hand sanitizer to prevent ingestion.</w:t>
      </w:r>
    </w:p>
    <w:p w:rsidR="00B7101D" w:rsidRDefault="00FD58B0" w:rsidP="00B7101D">
      <w:pPr>
        <w:numPr>
          <w:ilvl w:val="0"/>
          <w:numId w:val="14"/>
        </w:numPr>
        <w:spacing w:after="160" w:line="259" w:lineRule="auto"/>
      </w:pPr>
      <w:r w:rsidRPr="001713FA">
        <w:t>Assist children with hand</w:t>
      </w:r>
      <w:r w:rsidR="00276031">
        <w:t xml:space="preserve"> </w:t>
      </w:r>
      <w:r w:rsidRPr="001713FA">
        <w:t xml:space="preserve">washing, including </w:t>
      </w:r>
      <w:r>
        <w:t>toddler</w:t>
      </w:r>
      <w:r w:rsidRPr="001713FA">
        <w:t>s who cannot wash hands alone.</w:t>
      </w:r>
    </w:p>
    <w:p w:rsidR="00FD58B0" w:rsidRPr="001713FA" w:rsidRDefault="00FD58B0" w:rsidP="00B7101D">
      <w:pPr>
        <w:numPr>
          <w:ilvl w:val="0"/>
          <w:numId w:val="14"/>
        </w:numPr>
        <w:spacing w:after="160" w:line="259" w:lineRule="auto"/>
      </w:pPr>
      <w:r w:rsidRPr="001713FA">
        <w:t>After assisting children with hand</w:t>
      </w:r>
      <w:r w:rsidR="00276031">
        <w:t xml:space="preserve"> </w:t>
      </w:r>
      <w:r w:rsidRPr="001713FA">
        <w:t xml:space="preserve">washing, staff </w:t>
      </w:r>
      <w:r>
        <w:t>will</w:t>
      </w:r>
      <w:r w:rsidRPr="001713FA">
        <w:t xml:space="preserve"> also wash their hands.</w:t>
      </w:r>
    </w:p>
    <w:p w:rsidR="00FD58B0" w:rsidRDefault="00537A2A" w:rsidP="00FD58B0">
      <w:pPr>
        <w:numPr>
          <w:ilvl w:val="0"/>
          <w:numId w:val="14"/>
        </w:numPr>
        <w:spacing w:after="160" w:line="259" w:lineRule="auto"/>
      </w:pPr>
      <w:r>
        <w:t xml:space="preserve">Posters </w:t>
      </w:r>
      <w:r w:rsidR="00FD58B0" w:rsidRPr="001713FA">
        <w:t>describing hand</w:t>
      </w:r>
      <w:r w:rsidR="00276031">
        <w:t xml:space="preserve"> </w:t>
      </w:r>
      <w:r w:rsidR="00FD58B0" w:rsidRPr="001713FA">
        <w:t>washing steps near sinks</w:t>
      </w:r>
      <w:bookmarkStart w:id="6" w:name="_Toc39214210"/>
      <w:r w:rsidR="00276031">
        <w:t xml:space="preserve"> clean and d</w:t>
      </w:r>
      <w:r w:rsidR="00FD58B0">
        <w:t>isinfect</w:t>
      </w:r>
      <w:bookmarkEnd w:id="6"/>
      <w:r w:rsidR="00B7101D">
        <w:t>.</w:t>
      </w:r>
    </w:p>
    <w:p w:rsidR="00B7101D" w:rsidRDefault="00B7101D" w:rsidP="00B7101D">
      <w:pPr>
        <w:spacing w:after="160" w:line="259" w:lineRule="auto"/>
        <w:ind w:left="720"/>
      </w:pPr>
    </w:p>
    <w:p w:rsidR="00FD58B0" w:rsidRDefault="00FD58B0" w:rsidP="00FD58B0">
      <w:pPr>
        <w:pStyle w:val="Heading2"/>
      </w:pPr>
      <w:bookmarkStart w:id="7" w:name="_Toc39214211"/>
      <w:r w:rsidRPr="001713FA">
        <w:lastRenderedPageBreak/>
        <w:t>Clean and Sanitize Toys</w:t>
      </w:r>
      <w:bookmarkEnd w:id="7"/>
    </w:p>
    <w:p w:rsidR="00C41BC4" w:rsidRPr="00C41BC4" w:rsidRDefault="00C41BC4" w:rsidP="00C41BC4"/>
    <w:p w:rsidR="00FD58B0" w:rsidRPr="001713FA" w:rsidRDefault="00FD58B0" w:rsidP="00FD58B0">
      <w:pPr>
        <w:numPr>
          <w:ilvl w:val="0"/>
          <w:numId w:val="10"/>
        </w:numPr>
        <w:spacing w:after="160" w:line="259" w:lineRule="auto"/>
      </w:pPr>
      <w:r w:rsidRPr="001713FA">
        <w:t xml:space="preserve">Toys that cannot be cleaned and sanitized </w:t>
      </w:r>
      <w:r>
        <w:t>will</w:t>
      </w:r>
      <w:r w:rsidRPr="001713FA">
        <w:t xml:space="preserve"> not be used.</w:t>
      </w:r>
    </w:p>
    <w:p w:rsidR="00FD58B0" w:rsidRPr="001713FA" w:rsidRDefault="00FD58B0" w:rsidP="00FD58B0">
      <w:pPr>
        <w:numPr>
          <w:ilvl w:val="0"/>
          <w:numId w:val="10"/>
        </w:numPr>
        <w:spacing w:after="160" w:line="259" w:lineRule="auto"/>
      </w:pPr>
      <w:r w:rsidRPr="001713FA">
        <w:t xml:space="preserve">Toys that children have placed in their mouths or that are otherwise contaminated by body secretions or excretions </w:t>
      </w:r>
      <w:r>
        <w:t>will</w:t>
      </w:r>
      <w:r w:rsidRPr="001713FA">
        <w:t xml:space="preserve"> be set aside until they are cleaned by hand by a person wearing gloves. Clean with water and detergent, rinse, sanitize with an EPA-registered disinfectant, rinse again, and air-dry. You may also clean in a mechanical dishwasher. Be mindful of items more likely to be placed in a child’s mouth, like play food, dishes, and utensils.</w:t>
      </w:r>
    </w:p>
    <w:p w:rsidR="00FD58B0" w:rsidRPr="001713FA" w:rsidRDefault="00FD58B0" w:rsidP="00FD58B0">
      <w:pPr>
        <w:numPr>
          <w:ilvl w:val="0"/>
          <w:numId w:val="10"/>
        </w:numPr>
        <w:spacing w:after="160" w:line="259" w:lineRule="auto"/>
      </w:pPr>
      <w:r w:rsidRPr="001713FA">
        <w:t xml:space="preserve">Machine washable cloth toys </w:t>
      </w:r>
      <w:r>
        <w:t>will</w:t>
      </w:r>
      <w:r w:rsidRPr="001713FA">
        <w:t xml:space="preserve"> be used by one individual at a time or </w:t>
      </w:r>
      <w:r>
        <w:t>will</w:t>
      </w:r>
      <w:r w:rsidRPr="001713FA">
        <w:t xml:space="preserve"> not be used at all. These toys </w:t>
      </w:r>
      <w:r>
        <w:t>will</w:t>
      </w:r>
      <w:r w:rsidRPr="001713FA">
        <w:t xml:space="preserve"> be </w:t>
      </w:r>
      <w:r w:rsidRPr="00E124EB">
        <w:t>laundered</w:t>
      </w:r>
      <w:r w:rsidRPr="001713FA">
        <w:t> before being used by another child.</w:t>
      </w:r>
    </w:p>
    <w:p w:rsidR="00FD58B0" w:rsidRPr="001713FA" w:rsidRDefault="00FD58B0" w:rsidP="00FD58B0">
      <w:pPr>
        <w:numPr>
          <w:ilvl w:val="0"/>
          <w:numId w:val="10"/>
        </w:numPr>
        <w:spacing w:after="160" w:line="259" w:lineRule="auto"/>
      </w:pPr>
      <w:r w:rsidRPr="001713FA">
        <w:t>Do not share toys with other groups of infants or toddlers, unless they are washed and sanitized before being moved from one group to the other.</w:t>
      </w:r>
    </w:p>
    <w:p w:rsidR="00FD58B0" w:rsidRPr="001713FA" w:rsidRDefault="00FD58B0" w:rsidP="00FD58B0">
      <w:pPr>
        <w:numPr>
          <w:ilvl w:val="0"/>
          <w:numId w:val="10"/>
        </w:numPr>
        <w:spacing w:after="160" w:line="259" w:lineRule="auto"/>
      </w:pPr>
      <w:r w:rsidRPr="001713FA">
        <w:t>Set aside to</w:t>
      </w:r>
      <w:r w:rsidR="00F124EF">
        <w:t xml:space="preserve">ys that need to be cleaned.  </w:t>
      </w:r>
      <w:r w:rsidRPr="001713FA">
        <w:t>Washing with soapy water is the ideal method for cleaning. Try to have enough toys so that the toys can be rotated through cleanings.</w:t>
      </w:r>
    </w:p>
    <w:p w:rsidR="00FD58B0" w:rsidRDefault="00FD58B0" w:rsidP="00FD58B0">
      <w:pPr>
        <w:numPr>
          <w:ilvl w:val="0"/>
          <w:numId w:val="10"/>
        </w:numPr>
        <w:spacing w:after="160" w:line="259" w:lineRule="auto"/>
      </w:pPr>
      <w:r w:rsidRPr="001713FA">
        <w:t>Children’s books, like other paper-based materials such as mail or envelopes, are not considered a high risk for transmission and do not need additional cleaning or disinfection procedures.</w:t>
      </w:r>
    </w:p>
    <w:p w:rsidR="00C41BC4" w:rsidRPr="001713FA" w:rsidRDefault="00C41BC4" w:rsidP="00C41BC4">
      <w:pPr>
        <w:spacing w:after="160" w:line="259" w:lineRule="auto"/>
        <w:ind w:left="720"/>
      </w:pPr>
    </w:p>
    <w:p w:rsidR="00FD58B0" w:rsidRDefault="00FD58B0" w:rsidP="00FD58B0">
      <w:pPr>
        <w:pStyle w:val="Heading2"/>
      </w:pPr>
      <w:bookmarkStart w:id="8" w:name="_Toc39214212"/>
      <w:r w:rsidRPr="001713FA">
        <w:t>Clean and Disinfect Bedding</w:t>
      </w:r>
      <w:bookmarkEnd w:id="8"/>
    </w:p>
    <w:p w:rsidR="00C41BC4" w:rsidRPr="00C41BC4" w:rsidRDefault="00C41BC4" w:rsidP="00C41BC4"/>
    <w:p w:rsidR="00276031" w:rsidRDefault="00FD58B0" w:rsidP="00276031">
      <w:pPr>
        <w:numPr>
          <w:ilvl w:val="0"/>
          <w:numId w:val="11"/>
        </w:numPr>
        <w:spacing w:after="160" w:line="259" w:lineRule="auto"/>
      </w:pPr>
      <w:r w:rsidRPr="001713FA">
        <w:t xml:space="preserve">Use bedding (sheets, pillows, blankets, sleeping bags) that can be washed. </w:t>
      </w:r>
      <w:r>
        <w:t>E</w:t>
      </w:r>
      <w:r w:rsidRPr="001713FA">
        <w:t xml:space="preserve">ach child’s bedding </w:t>
      </w:r>
      <w:r>
        <w:t>must fit in a zippered backpack to prevent intermingling of germs. Cots and mats are</w:t>
      </w:r>
      <w:r w:rsidRPr="001713FA">
        <w:t xml:space="preserve"> labeled for each child. Bedding th</w:t>
      </w:r>
      <w:r>
        <w:t>at touches a child’s skin is sent home to be cleaned weekly.</w:t>
      </w:r>
    </w:p>
    <w:p w:rsidR="00C41BC4" w:rsidRDefault="00C41BC4" w:rsidP="00C41BC4">
      <w:pPr>
        <w:spacing w:after="160" w:line="259" w:lineRule="auto"/>
        <w:ind w:left="720"/>
      </w:pPr>
    </w:p>
    <w:p w:rsidR="00297A26" w:rsidRDefault="00297A26" w:rsidP="00C41BC4">
      <w:pPr>
        <w:spacing w:after="160" w:line="259" w:lineRule="auto"/>
        <w:ind w:left="720"/>
      </w:pPr>
    </w:p>
    <w:p w:rsidR="00FD58B0" w:rsidRDefault="00FD58B0" w:rsidP="00FD58B0">
      <w:pPr>
        <w:pStyle w:val="Heading2"/>
      </w:pPr>
      <w:bookmarkStart w:id="9" w:name="_Toc39214213"/>
      <w:r>
        <w:t>Outside Playgrounds</w:t>
      </w:r>
      <w:bookmarkEnd w:id="9"/>
    </w:p>
    <w:p w:rsidR="00C41BC4" w:rsidRPr="00C41BC4" w:rsidRDefault="00C41BC4" w:rsidP="00C41BC4"/>
    <w:p w:rsidR="00FD58B0" w:rsidRDefault="00FD58B0" w:rsidP="00FD58B0">
      <w:pPr>
        <w:pStyle w:val="ListParagraph"/>
        <w:numPr>
          <w:ilvl w:val="0"/>
          <w:numId w:val="22"/>
        </w:numPr>
        <w:spacing w:after="160" w:line="259" w:lineRule="auto"/>
      </w:pPr>
      <w:r>
        <w:t>Teaching staff will insure children wash hands before and after playground time.</w:t>
      </w:r>
    </w:p>
    <w:p w:rsidR="00C41BC4" w:rsidRDefault="00FD58B0" w:rsidP="00FD58B0">
      <w:pPr>
        <w:pStyle w:val="ListParagraph"/>
        <w:numPr>
          <w:ilvl w:val="0"/>
          <w:numId w:val="22"/>
        </w:numPr>
        <w:spacing w:after="160" w:line="259" w:lineRule="auto"/>
      </w:pPr>
      <w:r>
        <w:t>Playground cleaning schedule will include spraying toys with bleach water.</w:t>
      </w:r>
      <w:bookmarkStart w:id="10" w:name="_Toc39214215"/>
    </w:p>
    <w:p w:rsidR="00B7101D" w:rsidRDefault="00B7101D" w:rsidP="00B7101D">
      <w:pPr>
        <w:spacing w:after="160" w:line="259" w:lineRule="auto"/>
      </w:pPr>
    </w:p>
    <w:p w:rsidR="00B7101D" w:rsidRDefault="00B7101D" w:rsidP="00B7101D">
      <w:pPr>
        <w:spacing w:after="160" w:line="259" w:lineRule="auto"/>
      </w:pPr>
    </w:p>
    <w:p w:rsidR="00B7101D" w:rsidRDefault="00B7101D" w:rsidP="00B7101D">
      <w:pPr>
        <w:spacing w:after="160" w:line="259" w:lineRule="auto"/>
      </w:pPr>
    </w:p>
    <w:p w:rsidR="00B7101D" w:rsidRDefault="00B7101D" w:rsidP="00B7101D">
      <w:pPr>
        <w:spacing w:after="160" w:line="259" w:lineRule="auto"/>
      </w:pPr>
    </w:p>
    <w:p w:rsidR="00F124EF" w:rsidRDefault="00F124EF" w:rsidP="00F124EF">
      <w:pPr>
        <w:pStyle w:val="Heading1"/>
      </w:pPr>
      <w:bookmarkStart w:id="11" w:name="_Toc39214216"/>
      <w:bookmarkEnd w:id="10"/>
      <w:r>
        <w:lastRenderedPageBreak/>
        <w:t>Washing, Feeding or Holding a Child</w:t>
      </w:r>
    </w:p>
    <w:bookmarkEnd w:id="11"/>
    <w:p w:rsidR="00F124EF" w:rsidRDefault="00F124EF" w:rsidP="00FD58B0"/>
    <w:p w:rsidR="00FD58B0" w:rsidRPr="001713FA" w:rsidRDefault="00F124EF" w:rsidP="00FD58B0">
      <w:pPr>
        <w:numPr>
          <w:ilvl w:val="0"/>
          <w:numId w:val="13"/>
        </w:numPr>
        <w:spacing w:after="160" w:line="259" w:lineRule="auto"/>
      </w:pPr>
      <w:r>
        <w:t xml:space="preserve">Teacher </w:t>
      </w:r>
      <w:r w:rsidR="00276031">
        <w:t>/S</w:t>
      </w:r>
      <w:r>
        <w:t xml:space="preserve">taff will </w:t>
      </w:r>
      <w:r w:rsidR="00FD58B0" w:rsidRPr="001713FA">
        <w:t>wash their hands, neck, and anywhere touched by a child’s secretions.</w:t>
      </w:r>
    </w:p>
    <w:p w:rsidR="00FD58B0" w:rsidRPr="001713FA" w:rsidRDefault="00276031" w:rsidP="00FD58B0">
      <w:pPr>
        <w:numPr>
          <w:ilvl w:val="0"/>
          <w:numId w:val="13"/>
        </w:numPr>
        <w:spacing w:after="160" w:line="259" w:lineRule="auto"/>
      </w:pPr>
      <w:r>
        <w:t>Teacher/Staff</w:t>
      </w:r>
      <w:r w:rsidR="00F124EF">
        <w:t xml:space="preserve"> </w:t>
      </w:r>
      <w:r w:rsidR="00FD58B0">
        <w:t>will</w:t>
      </w:r>
      <w:r>
        <w:t xml:space="preserve"> </w:t>
      </w:r>
      <w:r w:rsidR="00FD58B0" w:rsidRPr="001713FA">
        <w:t xml:space="preserve">change the child’s clothes if secretions are on the child’s clothes. They </w:t>
      </w:r>
      <w:r w:rsidR="00FD58B0">
        <w:t>will</w:t>
      </w:r>
      <w:r w:rsidR="00FD58B0" w:rsidRPr="001713FA">
        <w:t xml:space="preserve"> change the button-down shirt, if there are secretions on it, and wash their hands again.</w:t>
      </w:r>
    </w:p>
    <w:p w:rsidR="00FD58B0" w:rsidRPr="001713FA" w:rsidRDefault="00FD58B0" w:rsidP="00FD58B0">
      <w:pPr>
        <w:numPr>
          <w:ilvl w:val="0"/>
          <w:numId w:val="13"/>
        </w:numPr>
        <w:spacing w:after="160" w:line="259" w:lineRule="auto"/>
      </w:pPr>
      <w:r w:rsidRPr="001713FA">
        <w:t xml:space="preserve">Contaminated clothes </w:t>
      </w:r>
      <w:r>
        <w:t>will</w:t>
      </w:r>
      <w:r w:rsidRPr="001713FA">
        <w:t xml:space="preserve"> be placed in a plastic bag or washed in a washing machine.</w:t>
      </w:r>
    </w:p>
    <w:p w:rsidR="00FD58B0" w:rsidRPr="001713FA" w:rsidRDefault="00FD58B0" w:rsidP="00FD58B0">
      <w:pPr>
        <w:numPr>
          <w:ilvl w:val="0"/>
          <w:numId w:val="13"/>
        </w:numPr>
        <w:spacing w:after="160" w:line="259" w:lineRule="auto"/>
      </w:pPr>
      <w:r>
        <w:t>T</w:t>
      </w:r>
      <w:r w:rsidRPr="001713FA">
        <w:t>oddlers</w:t>
      </w:r>
      <w:r w:rsidR="008971B7">
        <w:t xml:space="preserve"> and </w:t>
      </w:r>
      <w:r w:rsidRPr="001713FA">
        <w:t xml:space="preserve">their providers </w:t>
      </w:r>
      <w:r>
        <w:t>will</w:t>
      </w:r>
      <w:r w:rsidRPr="001713FA">
        <w:t xml:space="preserve"> have multiple changes of clothes on hand in the child care center.</w:t>
      </w:r>
    </w:p>
    <w:p w:rsidR="00FD58B0" w:rsidRPr="001713FA" w:rsidRDefault="00276031" w:rsidP="00FD58B0">
      <w:pPr>
        <w:numPr>
          <w:ilvl w:val="0"/>
          <w:numId w:val="13"/>
        </w:numPr>
        <w:spacing w:after="160" w:line="259" w:lineRule="auto"/>
      </w:pPr>
      <w:r>
        <w:t>Teacher/S</w:t>
      </w:r>
      <w:r w:rsidR="00F124EF">
        <w:t xml:space="preserve">taff </w:t>
      </w:r>
      <w:r w:rsidR="00FD58B0">
        <w:t>will</w:t>
      </w:r>
      <w:r w:rsidR="00FD58B0" w:rsidRPr="001713FA">
        <w:t xml:space="preserve"> wash their hands before and after handling </w:t>
      </w:r>
      <w:r w:rsidR="00FD58B0">
        <w:t>cups</w:t>
      </w:r>
      <w:r w:rsidR="00FD58B0" w:rsidRPr="001713FA">
        <w:t xml:space="preserve">. </w:t>
      </w:r>
      <w:r w:rsidR="00FD58B0">
        <w:t>Lids</w:t>
      </w:r>
      <w:r w:rsidR="00FD58B0" w:rsidRPr="001713FA">
        <w:t xml:space="preserve">, </w:t>
      </w:r>
      <w:r w:rsidR="00FD58B0">
        <w:t>cup</w:t>
      </w:r>
      <w:r w:rsidR="00FD58B0" w:rsidRPr="001713FA">
        <w:t>s,</w:t>
      </w:r>
      <w:r w:rsidR="00FD58B0">
        <w:t xml:space="preserve"> water bottles,</w:t>
      </w:r>
      <w:r w:rsidR="00FD58B0" w:rsidRPr="001713FA">
        <w:t xml:space="preserve"> and other equipment </w:t>
      </w:r>
      <w:r w:rsidR="00FD58B0">
        <w:t>will</w:t>
      </w:r>
      <w:r w:rsidR="00FD58B0" w:rsidRPr="001713FA">
        <w:t xml:space="preserve"> be thoroughly cleaned after each use by washing in a </w:t>
      </w:r>
      <w:r w:rsidR="00FD58B0">
        <w:t xml:space="preserve">dishwasher or by washing with </w:t>
      </w:r>
      <w:r w:rsidR="00FD58B0" w:rsidRPr="001713FA">
        <w:t>soap, and water.</w:t>
      </w:r>
    </w:p>
    <w:p w:rsidR="00FD58B0" w:rsidRDefault="00FD58B0" w:rsidP="00297A26">
      <w:pPr>
        <w:pStyle w:val="Heading1"/>
      </w:pPr>
      <w:bookmarkStart w:id="12" w:name="_Toc39214217"/>
      <w:r>
        <w:t>Food Preparation and Meal Service</w:t>
      </w:r>
      <w:bookmarkEnd w:id="12"/>
    </w:p>
    <w:p w:rsidR="00297A26" w:rsidRPr="00297A26" w:rsidRDefault="00297A26" w:rsidP="00297A26"/>
    <w:p w:rsidR="00FD58B0" w:rsidRPr="001713FA" w:rsidRDefault="00276031" w:rsidP="00FD58B0">
      <w:pPr>
        <w:numPr>
          <w:ilvl w:val="0"/>
          <w:numId w:val="15"/>
        </w:numPr>
        <w:spacing w:after="160" w:line="259" w:lineRule="auto"/>
      </w:pPr>
      <w:r>
        <w:t>Teacher/</w:t>
      </w:r>
      <w:r w:rsidR="00537A2A">
        <w:t>Staff</w:t>
      </w:r>
      <w:r w:rsidR="00FD58B0" w:rsidRPr="001713FA">
        <w:t xml:space="preserve"> </w:t>
      </w:r>
      <w:r w:rsidR="00FD58B0">
        <w:t>will</w:t>
      </w:r>
      <w:r w:rsidR="00FD58B0" w:rsidRPr="001713FA">
        <w:t xml:space="preserve"> ensure children wash hands prior to and immediately after eating.</w:t>
      </w:r>
    </w:p>
    <w:p w:rsidR="00FD58B0" w:rsidRPr="001713FA" w:rsidRDefault="00276031" w:rsidP="00FD58B0">
      <w:pPr>
        <w:numPr>
          <w:ilvl w:val="0"/>
          <w:numId w:val="15"/>
        </w:numPr>
        <w:spacing w:after="160" w:line="259" w:lineRule="auto"/>
      </w:pPr>
      <w:r>
        <w:t>Teacher/</w:t>
      </w:r>
      <w:r w:rsidR="00537A2A">
        <w:t xml:space="preserve">Staff </w:t>
      </w:r>
      <w:r w:rsidR="00FD58B0">
        <w:t>will</w:t>
      </w:r>
      <w:r w:rsidR="00FD58B0" w:rsidRPr="001713FA">
        <w:t xml:space="preserve"> wash their hands before preparing food and after helping children to eat.</w:t>
      </w:r>
    </w:p>
    <w:p w:rsidR="00276031" w:rsidRDefault="00FD58B0" w:rsidP="00276031">
      <w:pPr>
        <w:pStyle w:val="Heading1"/>
      </w:pPr>
      <w:bookmarkStart w:id="13" w:name="_Toc39214219"/>
      <w:r>
        <w:t>Social Distancing Strategies</w:t>
      </w:r>
      <w:bookmarkEnd w:id="13"/>
    </w:p>
    <w:p w:rsidR="00C41BC4" w:rsidRPr="00C41BC4" w:rsidRDefault="00C41BC4" w:rsidP="00C41BC4"/>
    <w:p w:rsidR="00FD58B0" w:rsidRPr="00DF23B1" w:rsidRDefault="007C277B" w:rsidP="00FD58B0">
      <w:proofErr w:type="gramStart"/>
      <w:r>
        <w:t xml:space="preserve">LCS </w:t>
      </w:r>
      <w:r w:rsidR="00F124EF">
        <w:t xml:space="preserve"> will</w:t>
      </w:r>
      <w:proofErr w:type="gramEnd"/>
      <w:r w:rsidR="00F124EF">
        <w:t xml:space="preserve"> </w:t>
      </w:r>
      <w:r w:rsidR="00FD58B0">
        <w:t>c</w:t>
      </w:r>
      <w:r w:rsidR="008971B7">
        <w:t>ontinue</w:t>
      </w:r>
      <w:r w:rsidR="00FD58B0" w:rsidRPr="00DF23B1">
        <w:t xml:space="preserve"> using preparedness strategies and the following social distancing strategies:</w:t>
      </w:r>
    </w:p>
    <w:p w:rsidR="00FD58B0" w:rsidRPr="00DF23B1" w:rsidRDefault="00FD58B0" w:rsidP="00FD58B0">
      <w:pPr>
        <w:numPr>
          <w:ilvl w:val="0"/>
          <w:numId w:val="6"/>
        </w:numPr>
        <w:spacing w:after="160" w:line="259" w:lineRule="auto"/>
      </w:pPr>
      <w:r w:rsidRPr="00DF23B1">
        <w:t xml:space="preserve">If possible, child care classes </w:t>
      </w:r>
      <w:r>
        <w:t>will</w:t>
      </w:r>
      <w:r w:rsidRPr="00DF23B1">
        <w:t xml:space="preserve"> include the same group each day, and the same child care providers </w:t>
      </w:r>
      <w:r>
        <w:t>will</w:t>
      </w:r>
      <w:r w:rsidRPr="00DF23B1">
        <w:t xml:space="preserve"> remain with the same group each day. </w:t>
      </w:r>
    </w:p>
    <w:p w:rsidR="00FD58B0" w:rsidRPr="00DF23B1" w:rsidRDefault="00FD58B0" w:rsidP="00FD58B0">
      <w:pPr>
        <w:numPr>
          <w:ilvl w:val="0"/>
          <w:numId w:val="6"/>
        </w:numPr>
        <w:spacing w:after="160" w:line="259" w:lineRule="auto"/>
      </w:pPr>
      <w:r>
        <w:t>Altered</w:t>
      </w:r>
      <w:r w:rsidRPr="00DF23B1">
        <w:t xml:space="preserve"> daily group activitie</w:t>
      </w:r>
      <w:r>
        <w:t>s that may promote transmission, include:</w:t>
      </w:r>
    </w:p>
    <w:p w:rsidR="00FD58B0" w:rsidRPr="00DF23B1" w:rsidRDefault="00FD58B0" w:rsidP="00FD58B0">
      <w:pPr>
        <w:numPr>
          <w:ilvl w:val="1"/>
          <w:numId w:val="6"/>
        </w:numPr>
        <w:spacing w:after="160" w:line="259" w:lineRule="auto"/>
      </w:pPr>
      <w:r w:rsidRPr="00DF23B1">
        <w:t>Keep</w:t>
      </w:r>
      <w:r>
        <w:t>ing</w:t>
      </w:r>
      <w:r w:rsidRPr="00DF23B1">
        <w:t xml:space="preserve"> each group of children in a separate room.</w:t>
      </w:r>
    </w:p>
    <w:p w:rsidR="00FD58B0" w:rsidRPr="00DF23B1" w:rsidRDefault="00FD58B0" w:rsidP="00FD58B0">
      <w:pPr>
        <w:numPr>
          <w:ilvl w:val="1"/>
          <w:numId w:val="6"/>
        </w:numPr>
        <w:spacing w:after="160" w:line="259" w:lineRule="auto"/>
      </w:pPr>
      <w:r w:rsidRPr="00DF23B1">
        <w:t>Limit the mixing of children, such as staggering playground times and keeping groups separate for special activities such as art, music, and exercising.</w:t>
      </w:r>
    </w:p>
    <w:p w:rsidR="00F124EF" w:rsidRDefault="00FD58B0" w:rsidP="00FD58B0">
      <w:pPr>
        <w:numPr>
          <w:ilvl w:val="1"/>
          <w:numId w:val="6"/>
        </w:numPr>
        <w:spacing w:after="160" w:line="259" w:lineRule="auto"/>
      </w:pPr>
      <w:r>
        <w:t>C</w:t>
      </w:r>
      <w:r w:rsidRPr="00DF23B1">
        <w:t xml:space="preserve">hildren’s </w:t>
      </w:r>
      <w:r>
        <w:t>cots will be</w:t>
      </w:r>
      <w:r w:rsidRPr="00DF23B1">
        <w:t xml:space="preserve"> spaced out as much as possible, ideally 6 feet apart.</w:t>
      </w:r>
    </w:p>
    <w:p w:rsidR="00C41BC4" w:rsidRDefault="00FD58B0" w:rsidP="00F124EF">
      <w:pPr>
        <w:numPr>
          <w:ilvl w:val="1"/>
          <w:numId w:val="6"/>
        </w:numPr>
        <w:spacing w:after="160" w:line="259" w:lineRule="auto"/>
      </w:pPr>
      <w:r w:rsidRPr="00DF23B1">
        <w:t xml:space="preserve"> </w:t>
      </w:r>
      <w:r>
        <w:t>Place</w:t>
      </w:r>
      <w:r w:rsidRPr="00DF23B1">
        <w:t xml:space="preserve"> children head to toe in order to further reduce the potential for viral spread</w:t>
      </w:r>
      <w:r w:rsidR="00D316C8">
        <w:t>.</w:t>
      </w:r>
    </w:p>
    <w:sectPr w:rsidR="00C41BC4" w:rsidSect="005708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240"/>
    <w:multiLevelType w:val="multilevel"/>
    <w:tmpl w:val="4F12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F72C3"/>
    <w:multiLevelType w:val="hybridMultilevel"/>
    <w:tmpl w:val="0CF0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21B10"/>
    <w:multiLevelType w:val="hybridMultilevel"/>
    <w:tmpl w:val="60481906"/>
    <w:lvl w:ilvl="0" w:tplc="62B88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23B05"/>
    <w:multiLevelType w:val="hybridMultilevel"/>
    <w:tmpl w:val="EE7E1D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80C97"/>
    <w:multiLevelType w:val="multilevel"/>
    <w:tmpl w:val="6A0C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346A8"/>
    <w:multiLevelType w:val="multilevel"/>
    <w:tmpl w:val="BA08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10702"/>
    <w:multiLevelType w:val="multilevel"/>
    <w:tmpl w:val="0DD8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12A5E"/>
    <w:multiLevelType w:val="multilevel"/>
    <w:tmpl w:val="3B14C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E4A79"/>
    <w:multiLevelType w:val="hybridMultilevel"/>
    <w:tmpl w:val="60481906"/>
    <w:lvl w:ilvl="0" w:tplc="62B88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57073"/>
    <w:multiLevelType w:val="hybridMultilevel"/>
    <w:tmpl w:val="5CF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F7030"/>
    <w:multiLevelType w:val="multilevel"/>
    <w:tmpl w:val="5E3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155EC"/>
    <w:multiLevelType w:val="hybridMultilevel"/>
    <w:tmpl w:val="2FBCA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34BA7"/>
    <w:multiLevelType w:val="multilevel"/>
    <w:tmpl w:val="38F6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B17BC"/>
    <w:multiLevelType w:val="hybridMultilevel"/>
    <w:tmpl w:val="56960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26CAC"/>
    <w:multiLevelType w:val="hybridMultilevel"/>
    <w:tmpl w:val="B8B6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941A9"/>
    <w:multiLevelType w:val="hybridMultilevel"/>
    <w:tmpl w:val="779E5D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F76C78"/>
    <w:multiLevelType w:val="hybridMultilevel"/>
    <w:tmpl w:val="F1D2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A5C4D"/>
    <w:multiLevelType w:val="multilevel"/>
    <w:tmpl w:val="62A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11018"/>
    <w:multiLevelType w:val="hybridMultilevel"/>
    <w:tmpl w:val="55F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F4BB3"/>
    <w:multiLevelType w:val="hybridMultilevel"/>
    <w:tmpl w:val="A04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E3AED"/>
    <w:multiLevelType w:val="multilevel"/>
    <w:tmpl w:val="9E6E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3E6B5D"/>
    <w:multiLevelType w:val="multilevel"/>
    <w:tmpl w:val="1DC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250E34"/>
    <w:multiLevelType w:val="hybridMultilevel"/>
    <w:tmpl w:val="1D48A5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8795F"/>
    <w:multiLevelType w:val="hybridMultilevel"/>
    <w:tmpl w:val="1C06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05D1C"/>
    <w:multiLevelType w:val="multilevel"/>
    <w:tmpl w:val="798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0925B4"/>
    <w:multiLevelType w:val="hybridMultilevel"/>
    <w:tmpl w:val="2C4A73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7C49E7"/>
    <w:multiLevelType w:val="multilevel"/>
    <w:tmpl w:val="E06C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5"/>
  </w:num>
  <w:num w:numId="4">
    <w:abstractNumId w:val="3"/>
  </w:num>
  <w:num w:numId="5">
    <w:abstractNumId w:val="2"/>
  </w:num>
  <w:num w:numId="6">
    <w:abstractNumId w:val="20"/>
  </w:num>
  <w:num w:numId="7">
    <w:abstractNumId w:val="0"/>
  </w:num>
  <w:num w:numId="8">
    <w:abstractNumId w:val="12"/>
  </w:num>
  <w:num w:numId="9">
    <w:abstractNumId w:val="26"/>
  </w:num>
  <w:num w:numId="10">
    <w:abstractNumId w:val="10"/>
  </w:num>
  <w:num w:numId="11">
    <w:abstractNumId w:val="4"/>
  </w:num>
  <w:num w:numId="12">
    <w:abstractNumId w:val="17"/>
  </w:num>
  <w:num w:numId="13">
    <w:abstractNumId w:val="5"/>
  </w:num>
  <w:num w:numId="14">
    <w:abstractNumId w:val="7"/>
  </w:num>
  <w:num w:numId="15">
    <w:abstractNumId w:val="21"/>
  </w:num>
  <w:num w:numId="16">
    <w:abstractNumId w:val="24"/>
  </w:num>
  <w:num w:numId="17">
    <w:abstractNumId w:val="11"/>
  </w:num>
  <w:num w:numId="18">
    <w:abstractNumId w:val="18"/>
  </w:num>
  <w:num w:numId="19">
    <w:abstractNumId w:val="13"/>
  </w:num>
  <w:num w:numId="20">
    <w:abstractNumId w:val="1"/>
  </w:num>
  <w:num w:numId="21">
    <w:abstractNumId w:val="23"/>
  </w:num>
  <w:num w:numId="22">
    <w:abstractNumId w:val="9"/>
  </w:num>
  <w:num w:numId="23">
    <w:abstractNumId w:val="6"/>
  </w:num>
  <w:num w:numId="24">
    <w:abstractNumId w:val="8"/>
  </w:num>
  <w:num w:numId="25">
    <w:abstractNumId w:val="14"/>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3C13"/>
    <w:rsid w:val="00183C13"/>
    <w:rsid w:val="00276031"/>
    <w:rsid w:val="00297A26"/>
    <w:rsid w:val="0044106A"/>
    <w:rsid w:val="00537A2A"/>
    <w:rsid w:val="00570878"/>
    <w:rsid w:val="006B01C5"/>
    <w:rsid w:val="007C277B"/>
    <w:rsid w:val="008971B7"/>
    <w:rsid w:val="00924051"/>
    <w:rsid w:val="00B7101D"/>
    <w:rsid w:val="00C41BC4"/>
    <w:rsid w:val="00C60D1B"/>
    <w:rsid w:val="00CD5A48"/>
    <w:rsid w:val="00D316C8"/>
    <w:rsid w:val="00D57A76"/>
    <w:rsid w:val="00E237ED"/>
    <w:rsid w:val="00F124EF"/>
    <w:rsid w:val="00FC4A09"/>
    <w:rsid w:val="00FD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878"/>
  </w:style>
  <w:style w:type="paragraph" w:styleId="Heading1">
    <w:name w:val="heading 1"/>
    <w:basedOn w:val="Normal"/>
    <w:next w:val="Normal"/>
    <w:link w:val="Heading1Char"/>
    <w:uiPriority w:val="9"/>
    <w:qFormat/>
    <w:rsid w:val="00FD58B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58B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58B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13"/>
    <w:pPr>
      <w:ind w:left="720"/>
      <w:contextualSpacing/>
    </w:pPr>
  </w:style>
  <w:style w:type="character" w:customStyle="1" w:styleId="Heading1Char">
    <w:name w:val="Heading 1 Char"/>
    <w:basedOn w:val="DefaultParagraphFont"/>
    <w:link w:val="Heading1"/>
    <w:uiPriority w:val="9"/>
    <w:rsid w:val="00FD58B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58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58B0"/>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27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6</cp:revision>
  <cp:lastPrinted>2020-06-29T04:41:00Z</cp:lastPrinted>
  <dcterms:created xsi:type="dcterms:W3CDTF">2020-06-29T04:07:00Z</dcterms:created>
  <dcterms:modified xsi:type="dcterms:W3CDTF">2020-06-29T05:15:00Z</dcterms:modified>
</cp:coreProperties>
</file>