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AC6E" w14:textId="1A8EA191" w:rsidR="00256F29" w:rsidRPr="00D20FFC" w:rsidRDefault="008F59B7" w:rsidP="00D20FFC">
      <w:pPr>
        <w:pStyle w:val="Heading1"/>
        <w:jc w:val="center"/>
      </w:pPr>
      <w:r w:rsidRPr="00D20FFC">
        <w:t xml:space="preserve">Medical </w:t>
      </w:r>
      <w:r w:rsidR="00C1513B" w:rsidRPr="00D20FFC">
        <w:t>C</w:t>
      </w:r>
      <w:r w:rsidRPr="00D20FFC">
        <w:t xml:space="preserve">annabis </w:t>
      </w:r>
      <w:r w:rsidR="00C1513B" w:rsidRPr="00D20FFC">
        <w:t>Regulation Commission M</w:t>
      </w:r>
      <w:r w:rsidRPr="00D20FFC">
        <w:t xml:space="preserve">eeting </w:t>
      </w:r>
      <w:r w:rsidR="00C1513B" w:rsidRPr="00D20FFC">
        <w:t>M</w:t>
      </w:r>
      <w:r w:rsidRPr="00D20FFC">
        <w:t>inutes</w:t>
      </w:r>
      <w:r w:rsidR="00D20FFC" w:rsidRPr="00D20FFC">
        <w:t xml:space="preserve"> of</w:t>
      </w:r>
    </w:p>
    <w:p w14:paraId="6CD8F0FE" w14:textId="2D6B11F1" w:rsidR="00D20FFC" w:rsidRPr="00D20FFC" w:rsidRDefault="00D20FFC" w:rsidP="00D20FFC">
      <w:pPr>
        <w:pStyle w:val="Subtitle"/>
        <w:jc w:val="center"/>
        <w:rPr>
          <w:rStyle w:val="IntenseEmphasis"/>
          <w:i w:val="0"/>
          <w:iCs w:val="0"/>
        </w:rPr>
      </w:pPr>
      <w:r w:rsidRPr="00D20FFC">
        <w:rPr>
          <w:rStyle w:val="IntenseEmphasis"/>
          <w:i w:val="0"/>
          <w:iCs w:val="0"/>
        </w:rPr>
        <w:t>5pm, Thursday, March 4, 2021 via Zoom</w:t>
      </w:r>
    </w:p>
    <w:p w14:paraId="1D1702D5" w14:textId="06287B45" w:rsidR="00D20FFC" w:rsidRPr="00D81CA2" w:rsidRDefault="00D20FFC" w:rsidP="00D20FFC">
      <w:pPr>
        <w:rPr>
          <w:b/>
          <w:bCs/>
        </w:rPr>
      </w:pPr>
      <w:r>
        <w:t xml:space="preserve"> </w:t>
      </w:r>
      <w:r w:rsidRPr="00D81CA2">
        <w:rPr>
          <w:b/>
          <w:bCs/>
        </w:rPr>
        <w:t>Members Present:</w:t>
      </w:r>
    </w:p>
    <w:p w14:paraId="16D453EA" w14:textId="5D339459" w:rsidR="00D20FFC" w:rsidRPr="004012CC" w:rsidRDefault="00D20FFC" w:rsidP="00D20FFC">
      <w:pPr>
        <w:pStyle w:val="NoSpacing"/>
      </w:pPr>
      <w:r>
        <w:t>Dr. Suzanne Kaneshiro, DPHSS designee (Chair)</w:t>
      </w:r>
    </w:p>
    <w:p w14:paraId="6AA3E3C3" w14:textId="77777777" w:rsidR="00D20FFC" w:rsidRPr="004012CC" w:rsidRDefault="00D20FFC" w:rsidP="00D20FFC">
      <w:pPr>
        <w:pStyle w:val="NoSpacing"/>
      </w:pPr>
      <w:r w:rsidRPr="004012CC">
        <w:t xml:space="preserve">Chelsea </w:t>
      </w:r>
      <w:proofErr w:type="spellStart"/>
      <w:r w:rsidRPr="004012CC">
        <w:t>Muna</w:t>
      </w:r>
      <w:proofErr w:type="spellEnd"/>
      <w:r>
        <w:t>-</w:t>
      </w:r>
      <w:r w:rsidRPr="004012CC">
        <w:t>Brecht, Director</w:t>
      </w:r>
      <w:r>
        <w:t>,</w:t>
      </w:r>
      <w:r w:rsidRPr="004012CC">
        <w:t xml:space="preserve"> </w:t>
      </w:r>
      <w:r>
        <w:t>Dept of Agriculture</w:t>
      </w:r>
    </w:p>
    <w:p w14:paraId="2C65B30A" w14:textId="77777777" w:rsidR="00D20FFC" w:rsidRDefault="00D20FFC" w:rsidP="00D20FFC">
      <w:pPr>
        <w:pStyle w:val="NoSpacing"/>
      </w:pPr>
      <w:r>
        <w:t xml:space="preserve">Michelle </w:t>
      </w:r>
      <w:proofErr w:type="spellStart"/>
      <w:r>
        <w:t>Lastmoza</w:t>
      </w:r>
      <w:proofErr w:type="spellEnd"/>
      <w:r>
        <w:t>, Guam Environmental Protection Agency</w:t>
      </w:r>
    </w:p>
    <w:p w14:paraId="5492627E" w14:textId="77777777" w:rsidR="00D20FFC" w:rsidRDefault="00D20FFC" w:rsidP="00D20FFC">
      <w:pPr>
        <w:pStyle w:val="NoSpacing"/>
      </w:pPr>
      <w:r>
        <w:t xml:space="preserve">Andrea </w:t>
      </w:r>
      <w:proofErr w:type="spellStart"/>
      <w:r>
        <w:t>Pellacani</w:t>
      </w:r>
      <w:proofErr w:type="spellEnd"/>
      <w:r>
        <w:t>, Grassroots Guam</w:t>
      </w:r>
    </w:p>
    <w:p w14:paraId="0ED97024" w14:textId="77777777" w:rsidR="00D20FFC" w:rsidRDefault="00D20FFC" w:rsidP="00D20FFC">
      <w:pPr>
        <w:pStyle w:val="NoSpacing"/>
      </w:pPr>
      <w:r>
        <w:t xml:space="preserve">Jonathan </w:t>
      </w:r>
      <w:proofErr w:type="spellStart"/>
      <w:r>
        <w:t>Savares</w:t>
      </w:r>
      <w:proofErr w:type="spellEnd"/>
      <w:r>
        <w:t>, Patient Advocate</w:t>
      </w:r>
    </w:p>
    <w:p w14:paraId="46AFCBED" w14:textId="77777777" w:rsidR="00D20FFC" w:rsidRDefault="00D20FFC" w:rsidP="00D20FFC">
      <w:pPr>
        <w:pStyle w:val="NoSpacing"/>
      </w:pPr>
      <w:r>
        <w:t>Tom Pearson, Member of the Public at Large appointed by Governor Lou Leon Guerrero</w:t>
      </w:r>
    </w:p>
    <w:p w14:paraId="612F1B70" w14:textId="77777777" w:rsidR="00D20FFC" w:rsidRDefault="00D20FFC" w:rsidP="00D20FFC">
      <w:pPr>
        <w:pStyle w:val="NoSpacing"/>
      </w:pPr>
      <w:r>
        <w:t xml:space="preserve">Jessica </w:t>
      </w:r>
      <w:proofErr w:type="spellStart"/>
      <w:r>
        <w:t>Nangauta</w:t>
      </w:r>
      <w:proofErr w:type="spellEnd"/>
      <w:r>
        <w:t xml:space="preserve">, Member of the Public at Large, appointed by Speaker Therese </w:t>
      </w:r>
      <w:proofErr w:type="spellStart"/>
      <w:r>
        <w:t>Terlaje</w:t>
      </w:r>
      <w:proofErr w:type="spellEnd"/>
      <w:r>
        <w:t>, 36</w:t>
      </w:r>
      <w:r w:rsidRPr="00011850">
        <w:rPr>
          <w:vertAlign w:val="superscript"/>
        </w:rPr>
        <w:t>th</w:t>
      </w:r>
      <w:r>
        <w:t xml:space="preserve"> Guam Legislature</w:t>
      </w:r>
    </w:p>
    <w:p w14:paraId="673C7772" w14:textId="77777777" w:rsidR="00D20FFC" w:rsidRDefault="00D20FFC" w:rsidP="00D20FFC">
      <w:pPr>
        <w:pStyle w:val="NoSpacing"/>
      </w:pPr>
      <w:r>
        <w:t>Dr. Chen Huang, Oncologist</w:t>
      </w:r>
    </w:p>
    <w:p w14:paraId="15BF2F80" w14:textId="77777777" w:rsidR="00D20FFC" w:rsidRDefault="00D20FFC" w:rsidP="00D20FFC">
      <w:pPr>
        <w:pStyle w:val="NoSpacing"/>
      </w:pPr>
    </w:p>
    <w:p w14:paraId="628E083B" w14:textId="77777777" w:rsidR="00D20FFC" w:rsidRDefault="00D20FFC" w:rsidP="00D20FFC">
      <w:pPr>
        <w:pStyle w:val="NoSpacing"/>
      </w:pPr>
      <w:r w:rsidRPr="00DC52D2">
        <w:rPr>
          <w:b/>
          <w:bCs/>
        </w:rPr>
        <w:t>Absent:</w:t>
      </w:r>
      <w:r>
        <w:t xml:space="preserve"> </w:t>
      </w:r>
    </w:p>
    <w:p w14:paraId="7DDEAB41" w14:textId="77777777" w:rsidR="00D20FFC" w:rsidRDefault="00D20FFC" w:rsidP="00D20FFC">
      <w:pPr>
        <w:pStyle w:val="NoSpacing"/>
      </w:pPr>
      <w:r>
        <w:t>Dr. N. Berg,</w:t>
      </w:r>
    </w:p>
    <w:p w14:paraId="625CC510" w14:textId="77777777" w:rsidR="00D20FFC" w:rsidRDefault="00D20FFC" w:rsidP="00D20FFC">
      <w:pPr>
        <w:pStyle w:val="NoSpacing"/>
      </w:pPr>
      <w:r>
        <w:t xml:space="preserve">Speaker Therese </w:t>
      </w:r>
      <w:proofErr w:type="spellStart"/>
      <w:r>
        <w:t>Terlaje</w:t>
      </w:r>
      <w:proofErr w:type="spellEnd"/>
    </w:p>
    <w:p w14:paraId="1C00D8BF" w14:textId="77777777" w:rsidR="00D20FFC" w:rsidRDefault="00D20FFC" w:rsidP="00D20FFC">
      <w:pPr>
        <w:pStyle w:val="NoSpacing"/>
      </w:pPr>
      <w:r>
        <w:t xml:space="preserve">Dr. M. </w:t>
      </w:r>
      <w:proofErr w:type="spellStart"/>
      <w:r>
        <w:t>Gaerlan</w:t>
      </w:r>
      <w:proofErr w:type="spellEnd"/>
    </w:p>
    <w:p w14:paraId="6787DA5F" w14:textId="77777777" w:rsidR="00D20FFC" w:rsidRDefault="00D20FFC" w:rsidP="00D20FFC">
      <w:pPr>
        <w:pStyle w:val="NoSpacing"/>
      </w:pPr>
    </w:p>
    <w:p w14:paraId="61D1572F" w14:textId="77777777" w:rsidR="00D20FFC" w:rsidRPr="00DC52D2" w:rsidRDefault="00D20FFC" w:rsidP="00D20FFC">
      <w:pPr>
        <w:pStyle w:val="NoSpacing"/>
        <w:rPr>
          <w:b/>
          <w:bCs/>
        </w:rPr>
      </w:pPr>
      <w:r w:rsidRPr="00DC52D2">
        <w:rPr>
          <w:b/>
          <w:bCs/>
        </w:rPr>
        <w:t>Others Present:</w:t>
      </w:r>
    </w:p>
    <w:p w14:paraId="370A9CC3" w14:textId="4497AD8B" w:rsidR="00D20FFC" w:rsidRPr="004012CC" w:rsidRDefault="00D20FFC" w:rsidP="00D20FFC">
      <w:pPr>
        <w:pStyle w:val="NoSpacing"/>
      </w:pPr>
      <w:r w:rsidRPr="004012CC">
        <w:t xml:space="preserve">Cid Mostales, </w:t>
      </w:r>
      <w:r>
        <w:t>DPHSS Special Projects Coordinator</w:t>
      </w:r>
      <w:r w:rsidRPr="004012CC">
        <w:t xml:space="preserve"> Zoom H</w:t>
      </w:r>
      <w:r>
        <w:t>ost</w:t>
      </w:r>
    </w:p>
    <w:p w14:paraId="2D2CB3E4" w14:textId="5D2BC524" w:rsidR="00D20FFC" w:rsidRDefault="00D20FFC" w:rsidP="00D20FFC">
      <w:pPr>
        <w:pStyle w:val="NoSpacing"/>
      </w:pPr>
      <w:r w:rsidRPr="004012CC">
        <w:t>Zita Pangelinan, Management Analy</w:t>
      </w:r>
      <w:r>
        <w:t xml:space="preserve">st, </w:t>
      </w:r>
      <w:r w:rsidRPr="004012CC">
        <w:t>DPHSS Medical Cannabis Program</w:t>
      </w:r>
    </w:p>
    <w:p w14:paraId="198853E6" w14:textId="77777777" w:rsidR="00D20FFC" w:rsidRDefault="00D20FFC" w:rsidP="00D20FFC">
      <w:r>
        <w:t>Byron Cepeda</w:t>
      </w:r>
      <w:r w:rsidR="004012CC">
        <w:t xml:space="preserve"> </w:t>
      </w:r>
    </w:p>
    <w:p w14:paraId="42E37AD2" w14:textId="1D5566E3" w:rsidR="004012CC" w:rsidRDefault="00011850" w:rsidP="00D20FFC">
      <w:r>
        <w:t xml:space="preserve">The public notice for the </w:t>
      </w:r>
      <w:r w:rsidR="00406F35">
        <w:t xml:space="preserve">Medical Cannabis Regulation Commission Meeting </w:t>
      </w:r>
      <w:r>
        <w:t>Virtual meeting was published in Pacific Daily News February 28</w:t>
      </w:r>
      <w:r w:rsidRPr="00011850">
        <w:rPr>
          <w:vertAlign w:val="superscript"/>
        </w:rPr>
        <w:t>th</w:t>
      </w:r>
      <w:r>
        <w:t xml:space="preserve"> and March 2, and was also posted on the Department of Public Health and Social Services (DPHSS) Facebook page, the Office of Attorney General’s website and the Department of Administration’s website.</w:t>
      </w:r>
    </w:p>
    <w:tbl>
      <w:tblPr>
        <w:tblStyle w:val="TableGrid"/>
        <w:tblW w:w="10853" w:type="dxa"/>
        <w:tblLook w:val="04A0" w:firstRow="1" w:lastRow="0" w:firstColumn="1" w:lastColumn="0" w:noHBand="0" w:noVBand="1"/>
      </w:tblPr>
      <w:tblGrid>
        <w:gridCol w:w="1795"/>
        <w:gridCol w:w="6210"/>
        <w:gridCol w:w="2848"/>
      </w:tblGrid>
      <w:tr w:rsidR="00D81CA2" w14:paraId="214676EB" w14:textId="77777777" w:rsidTr="00C0215B">
        <w:tc>
          <w:tcPr>
            <w:tcW w:w="1795" w:type="dxa"/>
            <w:shd w:val="clear" w:color="auto" w:fill="1F3864" w:themeFill="accent1" w:themeFillShade="80"/>
          </w:tcPr>
          <w:p w14:paraId="2F54B003" w14:textId="665E6B0C" w:rsidR="00D81CA2" w:rsidRPr="00D20FFC" w:rsidRDefault="00D81CA2" w:rsidP="00D20FFC">
            <w:pPr>
              <w:pStyle w:val="NoSpacing"/>
              <w:jc w:val="center"/>
              <w:rPr>
                <w:b/>
                <w:bCs/>
                <w:color w:val="FFFFFF" w:themeColor="background1"/>
                <w:sz w:val="24"/>
                <w:szCs w:val="24"/>
              </w:rPr>
            </w:pPr>
            <w:r w:rsidRPr="00D20FFC">
              <w:rPr>
                <w:b/>
                <w:bCs/>
                <w:color w:val="FFFFFF" w:themeColor="background1"/>
                <w:sz w:val="24"/>
                <w:szCs w:val="24"/>
              </w:rPr>
              <w:t>TOPIC</w:t>
            </w:r>
          </w:p>
        </w:tc>
        <w:tc>
          <w:tcPr>
            <w:tcW w:w="6210" w:type="dxa"/>
            <w:shd w:val="clear" w:color="auto" w:fill="1F3864" w:themeFill="accent1" w:themeFillShade="80"/>
          </w:tcPr>
          <w:p w14:paraId="5EF12374" w14:textId="6E074730" w:rsidR="00D81CA2" w:rsidRPr="00D20FFC" w:rsidRDefault="00D81CA2" w:rsidP="00D20FFC">
            <w:pPr>
              <w:pStyle w:val="NoSpacing"/>
              <w:jc w:val="center"/>
              <w:rPr>
                <w:b/>
                <w:bCs/>
                <w:color w:val="FFFFFF" w:themeColor="background1"/>
                <w:sz w:val="24"/>
                <w:szCs w:val="24"/>
              </w:rPr>
            </w:pPr>
            <w:r w:rsidRPr="00D20FFC">
              <w:rPr>
                <w:b/>
                <w:bCs/>
                <w:color w:val="FFFFFF" w:themeColor="background1"/>
                <w:sz w:val="24"/>
                <w:szCs w:val="24"/>
              </w:rPr>
              <w:t>DISCUSSION</w:t>
            </w:r>
          </w:p>
        </w:tc>
        <w:tc>
          <w:tcPr>
            <w:tcW w:w="2848" w:type="dxa"/>
            <w:shd w:val="clear" w:color="auto" w:fill="1F3864" w:themeFill="accent1" w:themeFillShade="80"/>
          </w:tcPr>
          <w:p w14:paraId="63E9F41A" w14:textId="61CFCCBA" w:rsidR="00D81CA2" w:rsidRPr="00D20FFC" w:rsidRDefault="00992A8D" w:rsidP="00D20FFC">
            <w:pPr>
              <w:pStyle w:val="NoSpacing"/>
              <w:jc w:val="center"/>
              <w:rPr>
                <w:b/>
                <w:bCs/>
                <w:color w:val="FFFFFF" w:themeColor="background1"/>
                <w:sz w:val="24"/>
                <w:szCs w:val="24"/>
              </w:rPr>
            </w:pPr>
            <w:r>
              <w:rPr>
                <w:b/>
                <w:bCs/>
                <w:color w:val="FFFFFF" w:themeColor="background1"/>
                <w:sz w:val="24"/>
                <w:szCs w:val="24"/>
              </w:rPr>
              <w:t>ACTION/</w:t>
            </w:r>
            <w:r w:rsidR="00D81CA2" w:rsidRPr="00D20FFC">
              <w:rPr>
                <w:b/>
                <w:bCs/>
                <w:color w:val="FFFFFF" w:themeColor="background1"/>
                <w:sz w:val="24"/>
                <w:szCs w:val="24"/>
              </w:rPr>
              <w:t>DECISION</w:t>
            </w:r>
          </w:p>
        </w:tc>
      </w:tr>
      <w:tr w:rsidR="00D81CA2" w14:paraId="4AFA26F9" w14:textId="77777777" w:rsidTr="00C0215B">
        <w:tc>
          <w:tcPr>
            <w:tcW w:w="1795" w:type="dxa"/>
          </w:tcPr>
          <w:p w14:paraId="274CD74F" w14:textId="2806E6DF" w:rsidR="00D81CA2" w:rsidRDefault="00D81CA2" w:rsidP="00011850">
            <w:pPr>
              <w:pStyle w:val="NoSpacing"/>
            </w:pPr>
            <w:r>
              <w:t>Call to Order</w:t>
            </w:r>
          </w:p>
        </w:tc>
        <w:tc>
          <w:tcPr>
            <w:tcW w:w="6210" w:type="dxa"/>
          </w:tcPr>
          <w:p w14:paraId="49ECC58B" w14:textId="58FC2318" w:rsidR="00D81CA2" w:rsidRDefault="00D20FFC" w:rsidP="00406F35">
            <w:r>
              <w:t>Designated Chairperson Dr. Suzanne Kaneshiro called the meeting to order at 5:07pm</w:t>
            </w:r>
            <w:r w:rsidR="00406F35">
              <w:t xml:space="preserve">.   Dr. </w:t>
            </w:r>
            <w:r w:rsidR="00EE3701">
              <w:t>K welcomed</w:t>
            </w:r>
            <w:r w:rsidR="00406F35">
              <w:t xml:space="preserve"> everyone </w:t>
            </w:r>
            <w:r w:rsidR="00EE3701">
              <w:t>and shared</w:t>
            </w:r>
            <w:r w:rsidR="00406F35">
              <w:t xml:space="preserve"> that it’s been over a year since the last meeting given Covid-19 Pandemic and DPHSS’s response.</w:t>
            </w:r>
          </w:p>
        </w:tc>
        <w:tc>
          <w:tcPr>
            <w:tcW w:w="2848" w:type="dxa"/>
          </w:tcPr>
          <w:p w14:paraId="1B634927" w14:textId="6D17A301" w:rsidR="00D81CA2" w:rsidRDefault="00406F35" w:rsidP="00011850">
            <w:pPr>
              <w:pStyle w:val="NoSpacing"/>
            </w:pPr>
            <w:r>
              <w:t>Call to Order</w:t>
            </w:r>
          </w:p>
        </w:tc>
      </w:tr>
      <w:tr w:rsidR="00D81CA2" w14:paraId="098BDC3D" w14:textId="77777777" w:rsidTr="00C0215B">
        <w:tc>
          <w:tcPr>
            <w:tcW w:w="1795" w:type="dxa"/>
          </w:tcPr>
          <w:p w14:paraId="79B5F512" w14:textId="021377B8" w:rsidR="00D81CA2" w:rsidRDefault="00D81CA2" w:rsidP="00011850">
            <w:pPr>
              <w:pStyle w:val="NoSpacing"/>
            </w:pPr>
            <w:r>
              <w:t>Roll call</w:t>
            </w:r>
          </w:p>
        </w:tc>
        <w:tc>
          <w:tcPr>
            <w:tcW w:w="6210" w:type="dxa"/>
          </w:tcPr>
          <w:p w14:paraId="5487B2D7" w14:textId="350E47FE" w:rsidR="00DC52D2" w:rsidRDefault="00406F35" w:rsidP="00011850">
            <w:pPr>
              <w:pStyle w:val="NoSpacing"/>
            </w:pPr>
            <w:r>
              <w:t xml:space="preserve"> Quorum was met </w:t>
            </w:r>
          </w:p>
        </w:tc>
        <w:tc>
          <w:tcPr>
            <w:tcW w:w="2848" w:type="dxa"/>
          </w:tcPr>
          <w:p w14:paraId="74E4D352" w14:textId="77777777" w:rsidR="00D81CA2" w:rsidRDefault="00D81CA2" w:rsidP="00011850">
            <w:pPr>
              <w:pStyle w:val="NoSpacing"/>
            </w:pPr>
          </w:p>
        </w:tc>
      </w:tr>
      <w:tr w:rsidR="00DC52D2" w14:paraId="7518EE2C" w14:textId="77777777" w:rsidTr="00C0215B">
        <w:tc>
          <w:tcPr>
            <w:tcW w:w="1795" w:type="dxa"/>
          </w:tcPr>
          <w:p w14:paraId="11335175" w14:textId="4F5134B7" w:rsidR="00DC52D2" w:rsidRDefault="00DC52D2" w:rsidP="00011850">
            <w:pPr>
              <w:pStyle w:val="NoSpacing"/>
            </w:pPr>
            <w:r>
              <w:t>Approval of Minutes of January 30, 2020</w:t>
            </w:r>
          </w:p>
        </w:tc>
        <w:tc>
          <w:tcPr>
            <w:tcW w:w="6210" w:type="dxa"/>
          </w:tcPr>
          <w:p w14:paraId="486FA219" w14:textId="77777777" w:rsidR="00DC52D2" w:rsidRDefault="00DC52D2" w:rsidP="00DC52D2">
            <w:pPr>
              <w:pStyle w:val="NoSpacing"/>
              <w:numPr>
                <w:ilvl w:val="0"/>
                <w:numId w:val="5"/>
              </w:numPr>
            </w:pPr>
            <w:r>
              <w:t>Motion by Tom Pearson</w:t>
            </w:r>
          </w:p>
          <w:p w14:paraId="78C8C23A" w14:textId="52E9DBEF" w:rsidR="00DC52D2" w:rsidRDefault="00DC52D2" w:rsidP="00DC52D2">
            <w:pPr>
              <w:pStyle w:val="NoSpacing"/>
              <w:numPr>
                <w:ilvl w:val="0"/>
                <w:numId w:val="5"/>
              </w:numPr>
            </w:pPr>
            <w:r>
              <w:t xml:space="preserve">Seconded by Jonathan </w:t>
            </w:r>
            <w:proofErr w:type="spellStart"/>
            <w:r>
              <w:t>Savares</w:t>
            </w:r>
            <w:proofErr w:type="spellEnd"/>
          </w:p>
        </w:tc>
        <w:tc>
          <w:tcPr>
            <w:tcW w:w="2848" w:type="dxa"/>
          </w:tcPr>
          <w:p w14:paraId="48D02B46" w14:textId="3C3D61B1" w:rsidR="00DC52D2" w:rsidRDefault="00D20FFC" w:rsidP="00011850">
            <w:pPr>
              <w:pStyle w:val="NoSpacing"/>
            </w:pPr>
            <w:r>
              <w:t xml:space="preserve">Minutes of the meeting for Jan 30, 2020 was approved </w:t>
            </w:r>
            <w:r w:rsidR="00EE3701">
              <w:t>by</w:t>
            </w:r>
            <w:r>
              <w:t xml:space="preserve"> the members.</w:t>
            </w:r>
          </w:p>
        </w:tc>
      </w:tr>
      <w:tr w:rsidR="00D81CA2" w14:paraId="02D9D743" w14:textId="77777777" w:rsidTr="00C0215B">
        <w:tc>
          <w:tcPr>
            <w:tcW w:w="1795" w:type="dxa"/>
          </w:tcPr>
          <w:p w14:paraId="558CD5EB" w14:textId="4884473B" w:rsidR="00D81CA2" w:rsidRPr="00F4069D" w:rsidRDefault="00DC52D2" w:rsidP="00011850">
            <w:pPr>
              <w:pStyle w:val="NoSpacing"/>
              <w:rPr>
                <w:b/>
                <w:bCs/>
              </w:rPr>
            </w:pPr>
            <w:r w:rsidRPr="00F4069D">
              <w:rPr>
                <w:b/>
                <w:bCs/>
              </w:rPr>
              <w:t>Establishment of Listing of Physicians for Patients</w:t>
            </w:r>
          </w:p>
        </w:tc>
        <w:tc>
          <w:tcPr>
            <w:tcW w:w="6210" w:type="dxa"/>
          </w:tcPr>
          <w:p w14:paraId="5D78536C" w14:textId="65AEC207" w:rsidR="000A0316" w:rsidRDefault="00406F35" w:rsidP="000A0316">
            <w:pPr>
              <w:pStyle w:val="NoSpacing"/>
              <w:numPr>
                <w:ilvl w:val="0"/>
                <w:numId w:val="5"/>
              </w:numPr>
            </w:pPr>
            <w:r w:rsidRPr="00EE3701">
              <w:rPr>
                <w:b/>
              </w:rPr>
              <w:t>Dr. K</w:t>
            </w:r>
            <w:r>
              <w:t xml:space="preserve"> stated that a</w:t>
            </w:r>
            <w:r w:rsidR="000A0316">
              <w:t xml:space="preserve">ttempts to contact Roy </w:t>
            </w:r>
            <w:proofErr w:type="spellStart"/>
            <w:r w:rsidR="000A0316">
              <w:t>Adonay</w:t>
            </w:r>
            <w:proofErr w:type="spellEnd"/>
            <w:r w:rsidR="000A0316">
              <w:t xml:space="preserve"> regarding the providers’ survey </w:t>
            </w:r>
            <w:r>
              <w:t xml:space="preserve">to establish a </w:t>
            </w:r>
            <w:r w:rsidR="000A0316">
              <w:t>list</w:t>
            </w:r>
            <w:r>
              <w:t xml:space="preserve"> of Providers willing to provide patient’s certification and have their names </w:t>
            </w:r>
            <w:r w:rsidR="000A0316">
              <w:t>published on DPHSS website and other informational brochures for patients seeking consultation were unsuccessful.</w:t>
            </w:r>
          </w:p>
          <w:p w14:paraId="6C253DC8" w14:textId="07F9AD6B" w:rsidR="000A0316" w:rsidRDefault="000A0316" w:rsidP="000A0316">
            <w:pPr>
              <w:pStyle w:val="NoSpacing"/>
              <w:numPr>
                <w:ilvl w:val="0"/>
                <w:numId w:val="5"/>
              </w:numPr>
            </w:pPr>
            <w:r>
              <w:t>DPHSS MCP then requested the Board of the Guam Board of Medical Examiners to facilitate the survey.  Request   was disapproved.</w:t>
            </w:r>
          </w:p>
          <w:p w14:paraId="6BC022E8" w14:textId="77777777" w:rsidR="000A0316" w:rsidRDefault="000A0316" w:rsidP="000A0316">
            <w:pPr>
              <w:pStyle w:val="NoSpacing"/>
              <w:numPr>
                <w:ilvl w:val="0"/>
                <w:numId w:val="5"/>
              </w:numPr>
            </w:pPr>
            <w:r>
              <w:t>Given the failed attempts, Dr. K asked if the Commission would like to initiate the survey.</w:t>
            </w:r>
          </w:p>
          <w:p w14:paraId="450804DC" w14:textId="107E91FA" w:rsidR="000A0316" w:rsidRDefault="000A0316" w:rsidP="000A0316">
            <w:pPr>
              <w:pStyle w:val="NoSpacing"/>
              <w:numPr>
                <w:ilvl w:val="0"/>
                <w:numId w:val="5"/>
              </w:numPr>
            </w:pPr>
            <w:r w:rsidRPr="00EE3701">
              <w:rPr>
                <w:b/>
              </w:rPr>
              <w:t xml:space="preserve">A. </w:t>
            </w:r>
            <w:proofErr w:type="spellStart"/>
            <w:r w:rsidRPr="00EE3701">
              <w:rPr>
                <w:b/>
              </w:rPr>
              <w:t>Pellacani</w:t>
            </w:r>
            <w:proofErr w:type="spellEnd"/>
            <w:r>
              <w:t xml:space="preserve"> recommended that DPHSS conduct the survey given that MCRC does not have regulatory authority, as it is more an advisory commission and that decision falls under the purview of DPHSS.  No objection to having DPHSS conduct the survey since this survey has been two or almost five years in </w:t>
            </w:r>
            <w:r>
              <w:lastRenderedPageBreak/>
              <w:t>the making.   The quickest way to conduct it without controversy is to get it done by the DPHSS.</w:t>
            </w:r>
          </w:p>
          <w:p w14:paraId="5FAF3905" w14:textId="77777777" w:rsidR="000A0316" w:rsidRDefault="000A0316" w:rsidP="000A0316">
            <w:pPr>
              <w:pStyle w:val="NoSpacing"/>
              <w:numPr>
                <w:ilvl w:val="0"/>
                <w:numId w:val="5"/>
              </w:numPr>
            </w:pPr>
            <w:r w:rsidRPr="00EE3701">
              <w:rPr>
                <w:b/>
              </w:rPr>
              <w:t xml:space="preserve">J. </w:t>
            </w:r>
            <w:proofErr w:type="spellStart"/>
            <w:r w:rsidRPr="00EE3701">
              <w:rPr>
                <w:b/>
              </w:rPr>
              <w:t>Savares</w:t>
            </w:r>
            <w:proofErr w:type="spellEnd"/>
            <w:r>
              <w:t xml:space="preserve"> also stated that he is aware of the attempts with GBME.    </w:t>
            </w:r>
          </w:p>
          <w:p w14:paraId="16F77656" w14:textId="1C24195D" w:rsidR="00F4069D" w:rsidRDefault="00992A8D" w:rsidP="00992A8D">
            <w:pPr>
              <w:pStyle w:val="NoSpacing"/>
              <w:numPr>
                <w:ilvl w:val="0"/>
                <w:numId w:val="5"/>
              </w:numPr>
            </w:pPr>
            <w:r>
              <w:t>O</w:t>
            </w:r>
            <w:r w:rsidR="00D20FFC">
              <w:t xml:space="preserve">nce the list is established, </w:t>
            </w:r>
            <w:r>
              <w:t xml:space="preserve">provide information to practitioners who may be interested in </w:t>
            </w:r>
            <w:r w:rsidR="000A0316">
              <w:t xml:space="preserve">adding their names to the list </w:t>
            </w:r>
            <w:r>
              <w:t xml:space="preserve">possibly </w:t>
            </w:r>
            <w:r w:rsidR="00F86CAD">
              <w:t>during the renewal of their license or by conducting a</w:t>
            </w:r>
            <w:r>
              <w:t xml:space="preserve"> survey 2 or 3 times a year.</w:t>
            </w:r>
          </w:p>
        </w:tc>
        <w:tc>
          <w:tcPr>
            <w:tcW w:w="2848" w:type="dxa"/>
          </w:tcPr>
          <w:p w14:paraId="3A40981A" w14:textId="114FA656" w:rsidR="001D79BC" w:rsidRDefault="001D79BC" w:rsidP="001D79BC">
            <w:pPr>
              <w:pStyle w:val="NoSpacing"/>
              <w:numPr>
                <w:ilvl w:val="0"/>
                <w:numId w:val="5"/>
              </w:numPr>
            </w:pPr>
            <w:r>
              <w:lastRenderedPageBreak/>
              <w:t>Motion by C. Muna-Brecht to recommend or request DPHSS conduct a survey of practitioners in order to compile a list of providers willing to have their names published to be available for patients seeking possible written certification for medical cannabis.</w:t>
            </w:r>
          </w:p>
          <w:p w14:paraId="20A2F4DD" w14:textId="488EF6F3" w:rsidR="000A0316" w:rsidRDefault="001D79BC" w:rsidP="001D79BC">
            <w:pPr>
              <w:pStyle w:val="NoSpacing"/>
              <w:numPr>
                <w:ilvl w:val="0"/>
                <w:numId w:val="5"/>
              </w:numPr>
            </w:pPr>
            <w:r>
              <w:t xml:space="preserve">Seconded by Jonathan </w:t>
            </w:r>
            <w:proofErr w:type="spellStart"/>
            <w:r>
              <w:t>Savares</w:t>
            </w:r>
            <w:proofErr w:type="spellEnd"/>
          </w:p>
          <w:p w14:paraId="2E836C2D" w14:textId="7FC94D43" w:rsidR="00F4069D" w:rsidRDefault="001D79BC" w:rsidP="00AD58D9">
            <w:pPr>
              <w:pStyle w:val="NoSpacing"/>
              <w:numPr>
                <w:ilvl w:val="0"/>
                <w:numId w:val="5"/>
              </w:numPr>
            </w:pPr>
            <w:r>
              <w:t>U</w:t>
            </w:r>
            <w:r w:rsidR="000A0316">
              <w:t>nanimously</w:t>
            </w:r>
            <w:r>
              <w:t xml:space="preserve"> approved.</w:t>
            </w:r>
          </w:p>
        </w:tc>
      </w:tr>
      <w:tr w:rsidR="00D81CA2" w14:paraId="49C1B02E" w14:textId="77777777" w:rsidTr="00C0215B">
        <w:tc>
          <w:tcPr>
            <w:tcW w:w="1795" w:type="dxa"/>
          </w:tcPr>
          <w:p w14:paraId="7A23E1CE" w14:textId="77777777" w:rsidR="00D81CA2" w:rsidRDefault="00D81CA2" w:rsidP="00011850">
            <w:pPr>
              <w:pStyle w:val="NoSpacing"/>
            </w:pPr>
          </w:p>
        </w:tc>
        <w:tc>
          <w:tcPr>
            <w:tcW w:w="6210" w:type="dxa"/>
          </w:tcPr>
          <w:p w14:paraId="4D9A8C15" w14:textId="175DDFB0" w:rsidR="00D81CA2" w:rsidRPr="00992A8D" w:rsidRDefault="002C46F9" w:rsidP="002C46F9">
            <w:pPr>
              <w:pStyle w:val="NoSpacing"/>
              <w:numPr>
                <w:ilvl w:val="0"/>
                <w:numId w:val="5"/>
              </w:numPr>
              <w:rPr>
                <w:i/>
                <w:iCs/>
              </w:rPr>
            </w:pPr>
            <w:r w:rsidRPr="00EE3701">
              <w:rPr>
                <w:b/>
                <w:i/>
                <w:iCs/>
              </w:rPr>
              <w:t xml:space="preserve">A. </w:t>
            </w:r>
            <w:proofErr w:type="spellStart"/>
            <w:r w:rsidRPr="00EE3701">
              <w:rPr>
                <w:b/>
                <w:i/>
                <w:iCs/>
              </w:rPr>
              <w:t>Pellacani</w:t>
            </w:r>
            <w:proofErr w:type="spellEnd"/>
            <w:r w:rsidRPr="00992A8D">
              <w:rPr>
                <w:i/>
                <w:iCs/>
              </w:rPr>
              <w:t xml:space="preserve"> clarified that she is non-voting as of last meeting.</w:t>
            </w:r>
          </w:p>
        </w:tc>
        <w:tc>
          <w:tcPr>
            <w:tcW w:w="2848" w:type="dxa"/>
          </w:tcPr>
          <w:p w14:paraId="3CFCCFEE" w14:textId="77777777" w:rsidR="00D81CA2" w:rsidRDefault="00D81CA2" w:rsidP="00011850">
            <w:pPr>
              <w:pStyle w:val="NoSpacing"/>
            </w:pPr>
          </w:p>
        </w:tc>
      </w:tr>
      <w:tr w:rsidR="00D81CA2" w14:paraId="1AAB0382" w14:textId="77777777" w:rsidTr="00C0215B">
        <w:tc>
          <w:tcPr>
            <w:tcW w:w="1795" w:type="dxa"/>
          </w:tcPr>
          <w:p w14:paraId="2690C2EF" w14:textId="561A1A0F" w:rsidR="00D81CA2" w:rsidRPr="00CC6447" w:rsidRDefault="00CC6447" w:rsidP="00011850">
            <w:pPr>
              <w:pStyle w:val="NoSpacing"/>
              <w:rPr>
                <w:b/>
                <w:bCs/>
              </w:rPr>
            </w:pPr>
            <w:r w:rsidRPr="00CC6447">
              <w:rPr>
                <w:b/>
                <w:bCs/>
              </w:rPr>
              <w:t>List of Debilitating Medical Conditions for Marijuana Use</w:t>
            </w:r>
          </w:p>
        </w:tc>
        <w:tc>
          <w:tcPr>
            <w:tcW w:w="6210" w:type="dxa"/>
          </w:tcPr>
          <w:p w14:paraId="03F4CF22" w14:textId="64FD5BA1" w:rsidR="000A0316" w:rsidRDefault="001D79BC" w:rsidP="001D79BC">
            <w:pPr>
              <w:pStyle w:val="NoSpacing"/>
              <w:numPr>
                <w:ilvl w:val="0"/>
                <w:numId w:val="6"/>
              </w:numPr>
            </w:pPr>
            <w:r>
              <w:t xml:space="preserve">According to A. </w:t>
            </w:r>
            <w:proofErr w:type="spellStart"/>
            <w:r>
              <w:t>Pellacani</w:t>
            </w:r>
            <w:proofErr w:type="spellEnd"/>
            <w:r>
              <w:t>, Commission is unsure of the process to add it, whether it required an adjudication process because Commission does not have the authority but recommends to the Director.</w:t>
            </w:r>
          </w:p>
          <w:p w14:paraId="61BAEDBE" w14:textId="73C494BC" w:rsidR="000A0316" w:rsidRDefault="000A0316" w:rsidP="000A0316">
            <w:pPr>
              <w:pStyle w:val="NoSpacing"/>
              <w:numPr>
                <w:ilvl w:val="0"/>
                <w:numId w:val="6"/>
              </w:numPr>
            </w:pPr>
            <w:r w:rsidRPr="00EE3701">
              <w:rPr>
                <w:b/>
              </w:rPr>
              <w:t xml:space="preserve">A. </w:t>
            </w:r>
            <w:proofErr w:type="spellStart"/>
            <w:r w:rsidRPr="00EE3701">
              <w:rPr>
                <w:b/>
              </w:rPr>
              <w:t>Pellacini</w:t>
            </w:r>
            <w:proofErr w:type="spellEnd"/>
            <w:r>
              <w:t xml:space="preserve"> stated that the Commission voted and approved to add </w:t>
            </w:r>
            <w:r w:rsidRPr="001D79BC">
              <w:rPr>
                <w:b/>
              </w:rPr>
              <w:t xml:space="preserve">anxiety, depression, autism, sleep disorder and chronic pain </w:t>
            </w:r>
            <w:r>
              <w:t xml:space="preserve">to the initial list of </w:t>
            </w:r>
            <w:r w:rsidR="00C0215B">
              <w:t xml:space="preserve">10 </w:t>
            </w:r>
            <w:r>
              <w:t>debilitating medical conditions as stated in the 11/4/2019 minutes of the MCRC.  It was also recommended to move # 10 and make it number 15 and place the additional medical conditions prior to 15.</w:t>
            </w:r>
          </w:p>
          <w:p w14:paraId="5B3F7A2C" w14:textId="0DE2D1D0" w:rsidR="000A0316" w:rsidRPr="004E3F49" w:rsidRDefault="000A0316" w:rsidP="000A0316">
            <w:pPr>
              <w:pStyle w:val="NoSpacing"/>
              <w:numPr>
                <w:ilvl w:val="0"/>
                <w:numId w:val="6"/>
              </w:numPr>
              <w:rPr>
                <w:i/>
              </w:rPr>
            </w:pPr>
            <w:r w:rsidRPr="000448EB">
              <w:t xml:space="preserve">Dr. K stated that </w:t>
            </w:r>
            <w:r>
              <w:t>according to No. 10 on</w:t>
            </w:r>
            <w:r w:rsidR="004E3F49">
              <w:t xml:space="preserve"> the list</w:t>
            </w:r>
            <w:r>
              <w:t>, practitioners also have the option to add</w:t>
            </w:r>
            <w:r w:rsidRPr="000448EB">
              <w:t>“…</w:t>
            </w:r>
            <w:r w:rsidRPr="004E3F49">
              <w:rPr>
                <w:i/>
              </w:rPr>
              <w:t>any other medical condition, medical treatment or disease for which the qualified patient’s practitioner has determined that the use of medical cannabis may provide relief”.</w:t>
            </w:r>
          </w:p>
          <w:p w14:paraId="4185BC6D" w14:textId="790C0E8D" w:rsidR="00F14CB9" w:rsidRDefault="000A0316" w:rsidP="000A0316">
            <w:pPr>
              <w:pStyle w:val="NoSpacing"/>
              <w:numPr>
                <w:ilvl w:val="0"/>
                <w:numId w:val="6"/>
              </w:numPr>
            </w:pPr>
            <w:r w:rsidRPr="00EE3701">
              <w:rPr>
                <w:b/>
              </w:rPr>
              <w:t xml:space="preserve">A. </w:t>
            </w:r>
            <w:proofErr w:type="spellStart"/>
            <w:r w:rsidRPr="00EE3701">
              <w:rPr>
                <w:b/>
              </w:rPr>
              <w:t>Pellacani</w:t>
            </w:r>
            <w:proofErr w:type="spellEnd"/>
            <w:r>
              <w:t xml:space="preserve"> stated that the issue is that the </w:t>
            </w:r>
            <w:r w:rsidR="001D79BC">
              <w:t>on</w:t>
            </w:r>
            <w:r>
              <w:t>us is on the patient to convince the doctor that they have a condition that is not on the list and it can be difficult for patients.  The point of adding these conditions is to make it easier for patients and that it also becomes an education piece for the doctors.</w:t>
            </w:r>
          </w:p>
          <w:p w14:paraId="46C4C44D" w14:textId="46112AFB" w:rsidR="000A0316" w:rsidRDefault="000A0316" w:rsidP="001D79BC">
            <w:pPr>
              <w:pStyle w:val="NoSpacing"/>
              <w:ind w:left="360"/>
            </w:pPr>
            <w:r>
              <w:t>It is unknown as to what the process is once it is submitted to the Director, and whether it has to go through the adjudication process.</w:t>
            </w:r>
            <w:r w:rsidR="001D79BC">
              <w:t xml:space="preserve">  </w:t>
            </w:r>
            <w:r>
              <w:t>Director is supposed to have the final say.</w:t>
            </w:r>
            <w:r w:rsidR="001D79BC">
              <w:t xml:space="preserve">  </w:t>
            </w:r>
            <w:r>
              <w:t>Does that recommendation g</w:t>
            </w:r>
            <w:r w:rsidR="00C0215B">
              <w:t>o to the Director for approval?</w:t>
            </w:r>
            <w:r>
              <w:t xml:space="preserve"> Does it have to go through the Triple A process or just add it?</w:t>
            </w:r>
          </w:p>
          <w:p w14:paraId="7AEFA6C5" w14:textId="6F9E0212" w:rsidR="001D1361" w:rsidRDefault="000A0316" w:rsidP="000A0316">
            <w:pPr>
              <w:pStyle w:val="NoSpacing"/>
              <w:numPr>
                <w:ilvl w:val="0"/>
                <w:numId w:val="6"/>
              </w:numPr>
            </w:pPr>
            <w:r w:rsidRPr="00EE3701">
              <w:rPr>
                <w:b/>
              </w:rPr>
              <w:t>Z. Pangelinan</w:t>
            </w:r>
            <w:r>
              <w:t xml:space="preserve"> informed all members that a copy of the law specific to this issue was emailed to all the members for their reference prior to this meeting.</w:t>
            </w:r>
          </w:p>
          <w:p w14:paraId="262791DA" w14:textId="4FE95964" w:rsidR="00B01F54" w:rsidRDefault="00233D2C" w:rsidP="001D1361">
            <w:pPr>
              <w:pStyle w:val="NoSpacing"/>
              <w:numPr>
                <w:ilvl w:val="0"/>
                <w:numId w:val="6"/>
              </w:numPr>
            </w:pPr>
            <w:r w:rsidRPr="00EE3701">
              <w:rPr>
                <w:b/>
              </w:rPr>
              <w:t>M</w:t>
            </w:r>
            <w:r w:rsidR="00F14CB9" w:rsidRPr="00EE3701">
              <w:rPr>
                <w:b/>
              </w:rPr>
              <w:t xml:space="preserve">. </w:t>
            </w:r>
            <w:proofErr w:type="spellStart"/>
            <w:r w:rsidR="00F14CB9" w:rsidRPr="00EE3701">
              <w:rPr>
                <w:b/>
              </w:rPr>
              <w:t>Lastimosa</w:t>
            </w:r>
            <w:proofErr w:type="spellEnd"/>
            <w:r w:rsidR="00F14CB9">
              <w:t xml:space="preserve"> </w:t>
            </w:r>
            <w:r>
              <w:t xml:space="preserve">asked </w:t>
            </w:r>
            <w:r w:rsidR="00F14CB9">
              <w:t xml:space="preserve">for </w:t>
            </w:r>
            <w:r>
              <w:t>clarification</w:t>
            </w:r>
            <w:r w:rsidR="00F14CB9">
              <w:t xml:space="preserve"> about the process and </w:t>
            </w:r>
            <w:r>
              <w:t>what does a petition includ</w:t>
            </w:r>
            <w:r w:rsidR="00B01F54">
              <w:t xml:space="preserve">e?  </w:t>
            </w:r>
          </w:p>
          <w:p w14:paraId="43297F94" w14:textId="60FEB30B" w:rsidR="00233D2C" w:rsidRDefault="00B01F54" w:rsidP="001D1361">
            <w:pPr>
              <w:pStyle w:val="NoSpacing"/>
              <w:numPr>
                <w:ilvl w:val="1"/>
                <w:numId w:val="6"/>
              </w:numPr>
            </w:pPr>
            <w:r>
              <w:t>Does it include signatures from a growing number of patients with similar conditions?</w:t>
            </w:r>
          </w:p>
          <w:p w14:paraId="21E5340E" w14:textId="02CD74CD" w:rsidR="00B01F54" w:rsidRDefault="00B01F54" w:rsidP="001D1361">
            <w:pPr>
              <w:pStyle w:val="NoSpacing"/>
              <w:numPr>
                <w:ilvl w:val="1"/>
                <w:numId w:val="6"/>
              </w:numPr>
            </w:pPr>
            <w:r>
              <w:t>Does it include supporting documents that medical cannabis will benefit that particular condition?</w:t>
            </w:r>
          </w:p>
          <w:p w14:paraId="0FEC3949" w14:textId="45A585A2" w:rsidR="00B01F54" w:rsidRDefault="00F86CAD" w:rsidP="001D1361">
            <w:pPr>
              <w:pStyle w:val="NoSpacing"/>
              <w:numPr>
                <w:ilvl w:val="1"/>
                <w:numId w:val="6"/>
              </w:numPr>
            </w:pPr>
            <w:r>
              <w:t>I</w:t>
            </w:r>
            <w:r w:rsidR="00B01F54">
              <w:t xml:space="preserve">s there a standard of how petitions are evaluated? </w:t>
            </w:r>
            <w:r>
              <w:t xml:space="preserve">Is it just one email or </w:t>
            </w:r>
            <w:r w:rsidR="00B01F54">
              <w:t xml:space="preserve">supporting documents that </w:t>
            </w:r>
            <w:r>
              <w:t>accompany the request</w:t>
            </w:r>
            <w:r w:rsidR="00B01F54">
              <w:t>?</w:t>
            </w:r>
          </w:p>
          <w:p w14:paraId="7A701731" w14:textId="77777777" w:rsidR="00B01F54" w:rsidRDefault="00B01F54" w:rsidP="001D1361">
            <w:pPr>
              <w:pStyle w:val="NoSpacing"/>
              <w:numPr>
                <w:ilvl w:val="1"/>
                <w:numId w:val="6"/>
              </w:numPr>
            </w:pPr>
            <w:r>
              <w:t>Is it a 100 people signing off on a request?</w:t>
            </w:r>
          </w:p>
          <w:p w14:paraId="7A0473A3" w14:textId="5772A207" w:rsidR="00C0215B" w:rsidRDefault="00C0215B" w:rsidP="001D1361">
            <w:pPr>
              <w:pStyle w:val="NoSpacing"/>
              <w:numPr>
                <w:ilvl w:val="1"/>
                <w:numId w:val="6"/>
              </w:numPr>
            </w:pPr>
            <w:r>
              <w:t>Are we required to hold a public hearing?</w:t>
            </w:r>
          </w:p>
          <w:p w14:paraId="3CB35BED" w14:textId="77777777" w:rsidR="00C0215B" w:rsidRDefault="00C0215B" w:rsidP="00C0215B">
            <w:pPr>
              <w:pStyle w:val="NoSpacing"/>
              <w:numPr>
                <w:ilvl w:val="0"/>
                <w:numId w:val="6"/>
              </w:numPr>
            </w:pPr>
            <w:r w:rsidRPr="00EE3701">
              <w:rPr>
                <w:b/>
              </w:rPr>
              <w:t>C. Muna Brecht</w:t>
            </w:r>
            <w:r>
              <w:t xml:space="preserve"> stated this is a public hearing as it was duly noticed.</w:t>
            </w:r>
          </w:p>
          <w:p w14:paraId="47DA6080" w14:textId="77777777" w:rsidR="00C0215B" w:rsidRDefault="00C0215B" w:rsidP="00C0215B">
            <w:pPr>
              <w:pStyle w:val="NoSpacing"/>
              <w:numPr>
                <w:ilvl w:val="0"/>
                <w:numId w:val="6"/>
              </w:numPr>
            </w:pPr>
            <w:r w:rsidRPr="00EE3701">
              <w:rPr>
                <w:b/>
              </w:rPr>
              <w:t>Dr. K</w:t>
            </w:r>
            <w:r>
              <w:t xml:space="preserve"> – mentioned that physicians are on the commission and we have people who can answer and advise us if conditions </w:t>
            </w:r>
            <w:r>
              <w:lastRenderedPageBreak/>
              <w:t>should be considered as  warranting or it should approved or not.</w:t>
            </w:r>
          </w:p>
          <w:p w14:paraId="78289B75" w14:textId="2A2906E5" w:rsidR="00C0215B" w:rsidRDefault="00C0215B" w:rsidP="00580ACF">
            <w:pPr>
              <w:pStyle w:val="NoSpacing"/>
              <w:numPr>
                <w:ilvl w:val="0"/>
                <w:numId w:val="6"/>
              </w:numPr>
            </w:pPr>
            <w:r w:rsidRPr="00584859">
              <w:rPr>
                <w:b/>
              </w:rPr>
              <w:t>Dr. Chen Huang</w:t>
            </w:r>
            <w:r>
              <w:t xml:space="preserve"> </w:t>
            </w:r>
            <w:r w:rsidR="00EE3701">
              <w:t>– stated</w:t>
            </w:r>
            <w:r>
              <w:t xml:space="preserve"> the list “looks reasonable” however, there is a need to ensure doctors assess their patients since some patients can be in remission.  She recommends using </w:t>
            </w:r>
            <w:r w:rsidRPr="00EE3701">
              <w:t>“Performance Status”</w:t>
            </w:r>
            <w:r>
              <w:t xml:space="preserve"> which factors functionality and evaluates how well patients are doing clinically – are they able to bathe, eat, change clothes?   There are a lot of issues.  Some cancer patients and HIV patients are doing really well.    </w:t>
            </w:r>
            <w:r w:rsidR="00580ACF">
              <w:t xml:space="preserve">   Dr. C. Huang – recommends we need to make things easier, but also need to follow the law.  Hope we can facilitate it so we cut out layers of bureaucracy.</w:t>
            </w:r>
          </w:p>
          <w:p w14:paraId="2109EA24" w14:textId="086BDCEF" w:rsidR="00A62DC8" w:rsidRDefault="00580ACF" w:rsidP="004E3F49">
            <w:pPr>
              <w:pStyle w:val="NoSpacing"/>
              <w:numPr>
                <w:ilvl w:val="0"/>
                <w:numId w:val="6"/>
              </w:numPr>
            </w:pPr>
            <w:r w:rsidRPr="00EE3701">
              <w:rPr>
                <w:b/>
              </w:rPr>
              <w:t xml:space="preserve">J. </w:t>
            </w:r>
            <w:proofErr w:type="spellStart"/>
            <w:r w:rsidRPr="00EE3701">
              <w:rPr>
                <w:b/>
              </w:rPr>
              <w:t>Savares</w:t>
            </w:r>
            <w:proofErr w:type="spellEnd"/>
            <w:r>
              <w:t xml:space="preserve"> – the recommendations </w:t>
            </w:r>
            <w:r w:rsidR="001D79BC">
              <w:t xml:space="preserve">he submitted </w:t>
            </w:r>
            <w:r>
              <w:t xml:space="preserve">are from patients </w:t>
            </w:r>
            <w:r w:rsidR="004E3F49">
              <w:t>who</w:t>
            </w:r>
            <w:r>
              <w:t xml:space="preserve"> come to talk to us.  I went and did the research and laid it out and presented the arguments for autism for why and why not.  There is a check and balance with having the Director as the final authority.  </w:t>
            </w:r>
          </w:p>
          <w:p w14:paraId="1A9305B8" w14:textId="511FDC75" w:rsidR="00C0215B" w:rsidRDefault="00C0215B" w:rsidP="00C0215B">
            <w:pPr>
              <w:pStyle w:val="NoSpacing"/>
              <w:numPr>
                <w:ilvl w:val="0"/>
                <w:numId w:val="6"/>
              </w:numPr>
            </w:pPr>
            <w:r w:rsidRPr="00EE3701">
              <w:rPr>
                <w:b/>
              </w:rPr>
              <w:t>Dr. K</w:t>
            </w:r>
            <w:r>
              <w:t xml:space="preserve"> stated that she will seek </w:t>
            </w:r>
            <w:r w:rsidR="001D79BC">
              <w:t>guidance from</w:t>
            </w:r>
            <w:r>
              <w:t xml:space="preserve"> the AGs office </w:t>
            </w:r>
            <w:r w:rsidR="00580ACF">
              <w:t>regarding the process.</w:t>
            </w:r>
            <w:r>
              <w:t xml:space="preserve">  </w:t>
            </w:r>
          </w:p>
        </w:tc>
        <w:tc>
          <w:tcPr>
            <w:tcW w:w="2848" w:type="dxa"/>
          </w:tcPr>
          <w:p w14:paraId="2D099306" w14:textId="77777777" w:rsidR="00233D2C" w:rsidRDefault="00233D2C" w:rsidP="00D75F3B">
            <w:pPr>
              <w:pStyle w:val="NoSpacing"/>
              <w:ind w:left="360"/>
            </w:pPr>
          </w:p>
          <w:p w14:paraId="68541478" w14:textId="775B01D6" w:rsidR="00580ACF" w:rsidRDefault="00580ACF" w:rsidP="00580ACF">
            <w:pPr>
              <w:pStyle w:val="NoSpacing"/>
              <w:numPr>
                <w:ilvl w:val="0"/>
                <w:numId w:val="6"/>
              </w:numPr>
            </w:pPr>
            <w:r>
              <w:t xml:space="preserve">Request guidance from AG on </w:t>
            </w:r>
            <w:r w:rsidR="001D79BC">
              <w:t>what the process entails to add to the debilitating medical conditions.</w:t>
            </w:r>
          </w:p>
          <w:p w14:paraId="79626C8B" w14:textId="4FC09CD0" w:rsidR="001D79BC" w:rsidRDefault="001D79BC" w:rsidP="004E3F49">
            <w:pPr>
              <w:pStyle w:val="NoSpacing"/>
            </w:pPr>
          </w:p>
          <w:p w14:paraId="6CAC79C5" w14:textId="77777777" w:rsidR="00D75F3B" w:rsidRDefault="00D75F3B" w:rsidP="00D75F3B">
            <w:pPr>
              <w:pStyle w:val="NoSpacing"/>
              <w:ind w:left="360"/>
            </w:pPr>
          </w:p>
          <w:p w14:paraId="37FE160B" w14:textId="77777777" w:rsidR="00D75F3B" w:rsidRDefault="00D75F3B" w:rsidP="00D75F3B">
            <w:pPr>
              <w:pStyle w:val="NoSpacing"/>
              <w:ind w:left="360"/>
            </w:pPr>
          </w:p>
          <w:p w14:paraId="0ADD8561" w14:textId="77777777" w:rsidR="00D75F3B" w:rsidRDefault="00D75F3B" w:rsidP="00D75F3B">
            <w:pPr>
              <w:pStyle w:val="NoSpacing"/>
              <w:ind w:left="360"/>
            </w:pPr>
          </w:p>
          <w:p w14:paraId="4B7869A5" w14:textId="77777777" w:rsidR="00D75F3B" w:rsidRDefault="00D75F3B" w:rsidP="00D75F3B">
            <w:pPr>
              <w:pStyle w:val="NoSpacing"/>
              <w:ind w:left="360"/>
            </w:pPr>
          </w:p>
          <w:p w14:paraId="0BB80B0E" w14:textId="77777777" w:rsidR="00D75F3B" w:rsidRDefault="00D75F3B" w:rsidP="00D75F3B">
            <w:pPr>
              <w:pStyle w:val="NoSpacing"/>
              <w:ind w:left="360"/>
            </w:pPr>
          </w:p>
          <w:p w14:paraId="686A7C01" w14:textId="77777777" w:rsidR="00D75F3B" w:rsidRDefault="00D75F3B" w:rsidP="00D75F3B">
            <w:pPr>
              <w:pStyle w:val="NoSpacing"/>
              <w:ind w:left="360"/>
            </w:pPr>
          </w:p>
          <w:p w14:paraId="7A95F151" w14:textId="77777777" w:rsidR="00D75F3B" w:rsidRDefault="00D75F3B" w:rsidP="00D75F3B">
            <w:pPr>
              <w:pStyle w:val="NoSpacing"/>
              <w:ind w:left="360"/>
            </w:pPr>
          </w:p>
          <w:p w14:paraId="6FF7A40B" w14:textId="77777777" w:rsidR="00D75F3B" w:rsidRDefault="00D75F3B" w:rsidP="00D75F3B">
            <w:pPr>
              <w:pStyle w:val="NoSpacing"/>
              <w:ind w:left="360"/>
            </w:pPr>
          </w:p>
          <w:p w14:paraId="33AE7DCC" w14:textId="77777777" w:rsidR="00D75F3B" w:rsidRDefault="00D75F3B" w:rsidP="00D75F3B">
            <w:pPr>
              <w:pStyle w:val="NoSpacing"/>
              <w:ind w:left="360"/>
            </w:pPr>
          </w:p>
          <w:p w14:paraId="14B7E4BD" w14:textId="77777777" w:rsidR="00D75F3B" w:rsidRDefault="00D75F3B" w:rsidP="00D75F3B">
            <w:pPr>
              <w:pStyle w:val="NoSpacing"/>
              <w:ind w:left="360"/>
            </w:pPr>
          </w:p>
          <w:p w14:paraId="335CA4D8" w14:textId="77777777" w:rsidR="00D75F3B" w:rsidRDefault="00D75F3B" w:rsidP="00D75F3B">
            <w:pPr>
              <w:pStyle w:val="NoSpacing"/>
              <w:ind w:left="360"/>
            </w:pPr>
          </w:p>
          <w:p w14:paraId="45D4C24D" w14:textId="77777777" w:rsidR="00D75F3B" w:rsidRDefault="00D75F3B" w:rsidP="00D75F3B">
            <w:pPr>
              <w:pStyle w:val="NoSpacing"/>
              <w:ind w:left="360"/>
            </w:pPr>
          </w:p>
          <w:p w14:paraId="388CF463" w14:textId="77777777" w:rsidR="00D75F3B" w:rsidRDefault="00D75F3B" w:rsidP="00D75F3B">
            <w:pPr>
              <w:pStyle w:val="NoSpacing"/>
              <w:ind w:left="360"/>
            </w:pPr>
          </w:p>
          <w:p w14:paraId="13F54CA6" w14:textId="77777777" w:rsidR="00D75F3B" w:rsidRDefault="00D75F3B" w:rsidP="00D75F3B">
            <w:pPr>
              <w:pStyle w:val="NoSpacing"/>
              <w:ind w:left="360"/>
            </w:pPr>
          </w:p>
          <w:p w14:paraId="04241FA9" w14:textId="77777777" w:rsidR="00D75F3B" w:rsidRDefault="00D75F3B" w:rsidP="00D75F3B">
            <w:pPr>
              <w:pStyle w:val="NoSpacing"/>
              <w:ind w:left="360"/>
            </w:pPr>
          </w:p>
          <w:p w14:paraId="28AEC6DC" w14:textId="77777777" w:rsidR="00D75F3B" w:rsidRDefault="00D75F3B" w:rsidP="00D75F3B">
            <w:pPr>
              <w:pStyle w:val="NoSpacing"/>
              <w:ind w:left="360"/>
            </w:pPr>
          </w:p>
          <w:p w14:paraId="77261C95" w14:textId="77777777" w:rsidR="00D75F3B" w:rsidRDefault="00D75F3B" w:rsidP="00D75F3B">
            <w:pPr>
              <w:pStyle w:val="NoSpacing"/>
              <w:ind w:left="360"/>
            </w:pPr>
          </w:p>
          <w:p w14:paraId="498348AD" w14:textId="77777777" w:rsidR="00D75F3B" w:rsidRDefault="00D75F3B" w:rsidP="00D75F3B">
            <w:pPr>
              <w:pStyle w:val="NoSpacing"/>
              <w:ind w:left="360"/>
            </w:pPr>
          </w:p>
          <w:p w14:paraId="172CF87B" w14:textId="77777777" w:rsidR="00D75F3B" w:rsidRDefault="00D75F3B" w:rsidP="00D75F3B">
            <w:pPr>
              <w:pStyle w:val="NoSpacing"/>
              <w:ind w:left="360"/>
            </w:pPr>
          </w:p>
          <w:p w14:paraId="043F0CC4" w14:textId="77777777" w:rsidR="00D75F3B" w:rsidRDefault="00D75F3B" w:rsidP="00D75F3B">
            <w:pPr>
              <w:pStyle w:val="NoSpacing"/>
              <w:ind w:left="360"/>
            </w:pPr>
          </w:p>
          <w:p w14:paraId="0CD9C200" w14:textId="77777777" w:rsidR="00D75F3B" w:rsidRDefault="00D75F3B" w:rsidP="00D75F3B">
            <w:pPr>
              <w:pStyle w:val="NoSpacing"/>
              <w:ind w:left="360"/>
            </w:pPr>
          </w:p>
          <w:p w14:paraId="69E930D6" w14:textId="77777777" w:rsidR="00D75F3B" w:rsidRDefault="00D75F3B" w:rsidP="00D75F3B">
            <w:pPr>
              <w:pStyle w:val="NoSpacing"/>
              <w:ind w:left="360"/>
            </w:pPr>
          </w:p>
          <w:p w14:paraId="4BE35F61" w14:textId="77777777" w:rsidR="00D75F3B" w:rsidRDefault="00D75F3B" w:rsidP="00D75F3B">
            <w:pPr>
              <w:pStyle w:val="NoSpacing"/>
              <w:ind w:left="360"/>
            </w:pPr>
          </w:p>
          <w:p w14:paraId="59E44D59" w14:textId="77777777" w:rsidR="00D75F3B" w:rsidRDefault="00D75F3B" w:rsidP="00D75F3B">
            <w:pPr>
              <w:pStyle w:val="NoSpacing"/>
              <w:ind w:left="360"/>
            </w:pPr>
          </w:p>
          <w:p w14:paraId="6D03B54E" w14:textId="77777777" w:rsidR="00D75F3B" w:rsidRDefault="00D75F3B" w:rsidP="00D75F3B">
            <w:pPr>
              <w:pStyle w:val="NoSpacing"/>
              <w:ind w:left="360"/>
            </w:pPr>
          </w:p>
          <w:p w14:paraId="7C61D146" w14:textId="77777777" w:rsidR="00D75F3B" w:rsidRDefault="00D75F3B" w:rsidP="00D75F3B">
            <w:pPr>
              <w:pStyle w:val="NoSpacing"/>
              <w:ind w:left="360"/>
            </w:pPr>
          </w:p>
          <w:p w14:paraId="3D50064B" w14:textId="77777777" w:rsidR="00D75F3B" w:rsidRDefault="00D75F3B" w:rsidP="00D75F3B">
            <w:pPr>
              <w:pStyle w:val="NoSpacing"/>
              <w:ind w:left="360"/>
            </w:pPr>
          </w:p>
          <w:p w14:paraId="37215E50" w14:textId="77777777" w:rsidR="00D75F3B" w:rsidRDefault="00D75F3B" w:rsidP="00D75F3B">
            <w:pPr>
              <w:pStyle w:val="NoSpacing"/>
              <w:ind w:left="360"/>
            </w:pPr>
          </w:p>
          <w:p w14:paraId="307DDC7F" w14:textId="77777777" w:rsidR="00D75F3B" w:rsidRDefault="00D75F3B" w:rsidP="00D75F3B">
            <w:pPr>
              <w:pStyle w:val="NoSpacing"/>
              <w:ind w:left="360"/>
            </w:pPr>
          </w:p>
          <w:p w14:paraId="51EC72B1" w14:textId="77777777" w:rsidR="00D75F3B" w:rsidRDefault="00D75F3B" w:rsidP="00D75F3B">
            <w:pPr>
              <w:pStyle w:val="NoSpacing"/>
              <w:ind w:left="360"/>
            </w:pPr>
          </w:p>
          <w:p w14:paraId="4304E684" w14:textId="77777777" w:rsidR="00D75F3B" w:rsidRDefault="00D75F3B" w:rsidP="00D75F3B">
            <w:pPr>
              <w:pStyle w:val="NoSpacing"/>
              <w:ind w:left="360"/>
            </w:pPr>
          </w:p>
          <w:p w14:paraId="23AC5AC4" w14:textId="77777777" w:rsidR="00D75F3B" w:rsidRDefault="00D75F3B" w:rsidP="00D75F3B">
            <w:pPr>
              <w:pStyle w:val="NoSpacing"/>
              <w:ind w:left="360"/>
            </w:pPr>
          </w:p>
          <w:p w14:paraId="2238B259" w14:textId="77777777" w:rsidR="00D75F3B" w:rsidRDefault="00D75F3B" w:rsidP="00D75F3B">
            <w:pPr>
              <w:pStyle w:val="NoSpacing"/>
              <w:ind w:left="360"/>
            </w:pPr>
          </w:p>
          <w:p w14:paraId="58C25F6C" w14:textId="77777777" w:rsidR="00D75F3B" w:rsidRDefault="00D75F3B" w:rsidP="00D75F3B">
            <w:pPr>
              <w:pStyle w:val="NoSpacing"/>
              <w:ind w:left="360"/>
            </w:pPr>
          </w:p>
          <w:p w14:paraId="574F73F3" w14:textId="77777777" w:rsidR="00D75F3B" w:rsidRDefault="00D75F3B" w:rsidP="00D75F3B">
            <w:pPr>
              <w:pStyle w:val="NoSpacing"/>
              <w:ind w:left="360"/>
            </w:pPr>
          </w:p>
          <w:p w14:paraId="5153ED2B" w14:textId="77777777" w:rsidR="00D75F3B" w:rsidRDefault="00D75F3B" w:rsidP="00D75F3B">
            <w:pPr>
              <w:pStyle w:val="NoSpacing"/>
              <w:ind w:left="360"/>
            </w:pPr>
          </w:p>
          <w:p w14:paraId="7482391E" w14:textId="77777777" w:rsidR="00D75F3B" w:rsidRDefault="00D75F3B" w:rsidP="00D75F3B">
            <w:pPr>
              <w:pStyle w:val="NoSpacing"/>
              <w:ind w:left="360"/>
            </w:pPr>
          </w:p>
          <w:p w14:paraId="2FD5CCF8" w14:textId="77777777" w:rsidR="00D75F3B" w:rsidRDefault="00D75F3B" w:rsidP="00D75F3B">
            <w:pPr>
              <w:pStyle w:val="NoSpacing"/>
              <w:ind w:left="360"/>
            </w:pPr>
          </w:p>
          <w:p w14:paraId="7F8F704D" w14:textId="77777777" w:rsidR="00D75F3B" w:rsidRDefault="00D75F3B" w:rsidP="00D75F3B">
            <w:pPr>
              <w:pStyle w:val="NoSpacing"/>
              <w:ind w:left="360"/>
            </w:pPr>
          </w:p>
          <w:p w14:paraId="322AE04E" w14:textId="77777777" w:rsidR="00D75F3B" w:rsidRDefault="00D75F3B" w:rsidP="00D75F3B">
            <w:pPr>
              <w:pStyle w:val="NoSpacing"/>
              <w:ind w:left="360"/>
            </w:pPr>
          </w:p>
          <w:p w14:paraId="3EF45B04" w14:textId="77777777" w:rsidR="00D75F3B" w:rsidRDefault="00D75F3B" w:rsidP="00D75F3B">
            <w:pPr>
              <w:pStyle w:val="NoSpacing"/>
              <w:ind w:left="360"/>
            </w:pPr>
          </w:p>
          <w:p w14:paraId="2853A634" w14:textId="7D65CB3C" w:rsidR="00D75F3B" w:rsidRDefault="00D75F3B" w:rsidP="00D75F3B">
            <w:pPr>
              <w:pStyle w:val="NoSpacing"/>
              <w:ind w:left="360"/>
            </w:pPr>
          </w:p>
          <w:p w14:paraId="4532BA3A" w14:textId="461F1F9B" w:rsidR="00D75F3B" w:rsidRDefault="00D75F3B" w:rsidP="00D75F3B">
            <w:pPr>
              <w:pStyle w:val="NoSpacing"/>
              <w:ind w:left="360"/>
            </w:pPr>
          </w:p>
          <w:p w14:paraId="330C63A9" w14:textId="7D5828E0" w:rsidR="00D75F3B" w:rsidRDefault="00D75F3B" w:rsidP="00D75F3B">
            <w:pPr>
              <w:pStyle w:val="NoSpacing"/>
              <w:ind w:left="360"/>
            </w:pPr>
          </w:p>
          <w:p w14:paraId="3A251B74" w14:textId="35F40148" w:rsidR="00D75F3B" w:rsidRDefault="00D75F3B" w:rsidP="00D75F3B">
            <w:pPr>
              <w:pStyle w:val="NoSpacing"/>
              <w:ind w:left="360"/>
            </w:pPr>
          </w:p>
          <w:p w14:paraId="6CE20530" w14:textId="35EE0111" w:rsidR="00D75F3B" w:rsidRDefault="00D75F3B" w:rsidP="00D75F3B">
            <w:pPr>
              <w:pStyle w:val="NoSpacing"/>
              <w:ind w:left="360"/>
            </w:pPr>
          </w:p>
          <w:p w14:paraId="06ABC21F" w14:textId="4B10FF47" w:rsidR="00D75F3B" w:rsidRDefault="00D75F3B" w:rsidP="00D75F3B">
            <w:pPr>
              <w:pStyle w:val="NoSpacing"/>
              <w:ind w:left="360"/>
            </w:pPr>
          </w:p>
          <w:p w14:paraId="661E13D1" w14:textId="2AEB2EA4" w:rsidR="00D75F3B" w:rsidRDefault="00D75F3B" w:rsidP="00D75F3B">
            <w:pPr>
              <w:pStyle w:val="NoSpacing"/>
              <w:ind w:left="360"/>
            </w:pPr>
          </w:p>
          <w:p w14:paraId="1B690AC5" w14:textId="27CEDC18" w:rsidR="00D75F3B" w:rsidRDefault="00D75F3B" w:rsidP="00D75F3B">
            <w:pPr>
              <w:pStyle w:val="NoSpacing"/>
              <w:ind w:left="360"/>
            </w:pPr>
          </w:p>
          <w:p w14:paraId="45DE44DB" w14:textId="7B0471FA" w:rsidR="00D75F3B" w:rsidRDefault="00D75F3B" w:rsidP="00D75F3B">
            <w:pPr>
              <w:pStyle w:val="NoSpacing"/>
              <w:ind w:left="360"/>
            </w:pPr>
          </w:p>
          <w:p w14:paraId="74957DA7" w14:textId="260256FF" w:rsidR="00D75F3B" w:rsidRDefault="00D75F3B" w:rsidP="00D75F3B">
            <w:pPr>
              <w:pStyle w:val="NoSpacing"/>
              <w:ind w:left="360"/>
            </w:pPr>
          </w:p>
          <w:p w14:paraId="42D03AB2" w14:textId="49689222" w:rsidR="00D75F3B" w:rsidRDefault="00D75F3B" w:rsidP="00D75F3B">
            <w:pPr>
              <w:pStyle w:val="NoSpacing"/>
              <w:ind w:left="360"/>
            </w:pPr>
          </w:p>
          <w:p w14:paraId="4BBB0987" w14:textId="61695E73" w:rsidR="00D75F3B" w:rsidRDefault="00D75F3B" w:rsidP="00D75F3B">
            <w:pPr>
              <w:pStyle w:val="NoSpacing"/>
              <w:ind w:left="360"/>
            </w:pPr>
          </w:p>
          <w:p w14:paraId="1B0BBA92" w14:textId="2C013128" w:rsidR="00D75F3B" w:rsidRDefault="00D75F3B" w:rsidP="00580ACF">
            <w:pPr>
              <w:pStyle w:val="NoSpacing"/>
            </w:pPr>
          </w:p>
          <w:p w14:paraId="154F34D8" w14:textId="77796A74" w:rsidR="00D75F3B" w:rsidRDefault="00D75F3B" w:rsidP="00D75F3B">
            <w:pPr>
              <w:pStyle w:val="NoSpacing"/>
              <w:ind w:left="360"/>
            </w:pPr>
          </w:p>
        </w:tc>
      </w:tr>
      <w:tr w:rsidR="00D81CA2" w14:paraId="7BE41B06" w14:textId="77777777" w:rsidTr="00A62DC8">
        <w:tc>
          <w:tcPr>
            <w:tcW w:w="1795" w:type="dxa"/>
          </w:tcPr>
          <w:p w14:paraId="6708AC1B" w14:textId="07D26394" w:rsidR="00D81CA2" w:rsidRPr="00C75863" w:rsidRDefault="00D75F3B" w:rsidP="00011850">
            <w:pPr>
              <w:pStyle w:val="NoSpacing"/>
              <w:rPr>
                <w:b/>
                <w:bCs/>
              </w:rPr>
            </w:pPr>
            <w:r w:rsidRPr="00C75863">
              <w:rPr>
                <w:b/>
                <w:bCs/>
              </w:rPr>
              <w:lastRenderedPageBreak/>
              <w:t>Seed to Sale RFP</w:t>
            </w:r>
          </w:p>
        </w:tc>
        <w:tc>
          <w:tcPr>
            <w:tcW w:w="6210" w:type="dxa"/>
          </w:tcPr>
          <w:p w14:paraId="7DE74C7C" w14:textId="77777777" w:rsidR="00D75F3B" w:rsidRDefault="00D75F3B" w:rsidP="002E6362">
            <w:pPr>
              <w:pStyle w:val="NoSpacing"/>
            </w:pPr>
            <w:r w:rsidRPr="00EE3701">
              <w:rPr>
                <w:b/>
              </w:rPr>
              <w:t>Z. Pangelinan</w:t>
            </w:r>
            <w:r>
              <w:t xml:space="preserve"> reported.</w:t>
            </w:r>
          </w:p>
          <w:p w14:paraId="46EB14A6" w14:textId="7BEF8F57" w:rsidR="00D81CA2" w:rsidRDefault="004E3F49" w:rsidP="00D75F3B">
            <w:pPr>
              <w:pStyle w:val="NoSpacing"/>
              <w:numPr>
                <w:ilvl w:val="0"/>
                <w:numId w:val="11"/>
              </w:numPr>
            </w:pPr>
            <w:r>
              <w:t>Former Director i</w:t>
            </w:r>
            <w:r w:rsidR="00D75F3B">
              <w:t xml:space="preserve">nitially submitted the RFP to AG for review.  It came back in July with many </w:t>
            </w:r>
            <w:r>
              <w:t>issues to be addressed</w:t>
            </w:r>
            <w:r w:rsidR="00D75F3B">
              <w:t>.</w:t>
            </w:r>
          </w:p>
          <w:p w14:paraId="5603A658" w14:textId="094922C9" w:rsidR="00D75F3B" w:rsidRDefault="00D75F3B" w:rsidP="00D75F3B">
            <w:pPr>
              <w:pStyle w:val="NoSpacing"/>
              <w:numPr>
                <w:ilvl w:val="0"/>
                <w:numId w:val="11"/>
              </w:numPr>
            </w:pPr>
            <w:r>
              <w:t>Revi</w:t>
            </w:r>
            <w:r w:rsidR="00532FF5">
              <w:t>sions were made and resubmitted to AG</w:t>
            </w:r>
            <w:r w:rsidR="004E3F49">
              <w:t>.</w:t>
            </w:r>
          </w:p>
          <w:p w14:paraId="04F9CD36" w14:textId="23F1A59F" w:rsidR="00A62DC8" w:rsidRDefault="00D75F3B" w:rsidP="00A62DC8">
            <w:pPr>
              <w:pStyle w:val="NoSpacing"/>
              <w:numPr>
                <w:ilvl w:val="0"/>
                <w:numId w:val="11"/>
              </w:numPr>
            </w:pPr>
            <w:r w:rsidRPr="00EE3701">
              <w:rPr>
                <w:b/>
              </w:rPr>
              <w:t>C. Muna Brecht</w:t>
            </w:r>
            <w:r>
              <w:t xml:space="preserve"> – asked about the possibility of handing the RFP over to Rev and Tax due to the workload and having it done</w:t>
            </w:r>
            <w:r w:rsidR="002E6362">
              <w:t xml:space="preserve"> because of the implications.</w:t>
            </w:r>
          </w:p>
          <w:p w14:paraId="7BCB56E2" w14:textId="77777777" w:rsidR="00A62DC8" w:rsidRDefault="00A62DC8" w:rsidP="00A62DC8">
            <w:pPr>
              <w:pStyle w:val="NoSpacing"/>
              <w:numPr>
                <w:ilvl w:val="0"/>
                <w:numId w:val="11"/>
              </w:numPr>
            </w:pPr>
            <w:r w:rsidRPr="00EE3701">
              <w:rPr>
                <w:b/>
              </w:rPr>
              <w:t>Dr. K</w:t>
            </w:r>
            <w:r>
              <w:t xml:space="preserve"> stated that DRT Director offered to help.  DPHSS Director stated that as long as OAG thinks its ok for DRT to handle, then we can pursue that angle.</w:t>
            </w:r>
          </w:p>
          <w:p w14:paraId="52BF88D6" w14:textId="667903C3" w:rsidR="00A62DC8" w:rsidRDefault="00A62DC8" w:rsidP="00532FF5">
            <w:pPr>
              <w:pStyle w:val="NoSpacing"/>
              <w:numPr>
                <w:ilvl w:val="0"/>
                <w:numId w:val="11"/>
              </w:numPr>
            </w:pPr>
            <w:r w:rsidRPr="00EE3701">
              <w:rPr>
                <w:b/>
              </w:rPr>
              <w:t>Z. Pangelinan</w:t>
            </w:r>
            <w:r>
              <w:t xml:space="preserve"> reported that she’s been working with the AG, we are just about to finalize for publication and will be meeting with AG the following week.  However, she will check with AG to </w:t>
            </w:r>
            <w:proofErr w:type="spellStart"/>
            <w:r w:rsidR="00532FF5">
              <w:t>to</w:t>
            </w:r>
            <w:proofErr w:type="spellEnd"/>
            <w:r w:rsidR="00532FF5">
              <w:t xml:space="preserve"> </w:t>
            </w:r>
            <w:r>
              <w:t xml:space="preserve">determine </w:t>
            </w:r>
            <w:r w:rsidR="00532FF5">
              <w:t>how to expedite the process</w:t>
            </w:r>
            <w:r w:rsidR="008127AD">
              <w:t>.</w:t>
            </w:r>
          </w:p>
        </w:tc>
        <w:tc>
          <w:tcPr>
            <w:tcW w:w="2848" w:type="dxa"/>
          </w:tcPr>
          <w:p w14:paraId="5F200A16" w14:textId="77777777" w:rsidR="00D81CA2" w:rsidRDefault="00D81CA2" w:rsidP="00011850">
            <w:pPr>
              <w:pStyle w:val="NoSpacing"/>
            </w:pPr>
          </w:p>
          <w:p w14:paraId="22E9C9DD" w14:textId="77777777" w:rsidR="002E6362" w:rsidRDefault="002E6362" w:rsidP="00011850">
            <w:pPr>
              <w:pStyle w:val="NoSpacing"/>
            </w:pPr>
          </w:p>
          <w:p w14:paraId="09838966" w14:textId="37FD4479" w:rsidR="008127AD" w:rsidRDefault="008127AD" w:rsidP="004E3F49">
            <w:pPr>
              <w:pStyle w:val="NoSpacing"/>
              <w:numPr>
                <w:ilvl w:val="0"/>
                <w:numId w:val="11"/>
              </w:numPr>
            </w:pPr>
            <w:r>
              <w:t xml:space="preserve">Z. Pangelinan </w:t>
            </w:r>
            <w:r w:rsidR="004E3F49">
              <w:t xml:space="preserve">and C. Mostales will be meeting with AG.  Z. Pangelinan </w:t>
            </w:r>
            <w:r>
              <w:t>will consult with OAG to determine if handing over the RFP pro</w:t>
            </w:r>
            <w:r w:rsidR="004E3F49">
              <w:t xml:space="preserve">cess to DRT to take over is allowable and if doing </w:t>
            </w:r>
            <w:proofErr w:type="gramStart"/>
            <w:r w:rsidR="004E3F49">
              <w:t xml:space="preserve">so </w:t>
            </w:r>
            <w:r>
              <w:t xml:space="preserve"> will</w:t>
            </w:r>
            <w:proofErr w:type="gramEnd"/>
            <w:r>
              <w:t xml:space="preserve"> expedite the process.  </w:t>
            </w:r>
          </w:p>
          <w:p w14:paraId="68D15C8C" w14:textId="77777777" w:rsidR="008127AD" w:rsidRDefault="008127AD" w:rsidP="00011850">
            <w:pPr>
              <w:pStyle w:val="NoSpacing"/>
            </w:pPr>
          </w:p>
          <w:p w14:paraId="18F14B58" w14:textId="01A091E1" w:rsidR="002E6362" w:rsidRDefault="002E6362" w:rsidP="00011850">
            <w:pPr>
              <w:pStyle w:val="NoSpacing"/>
            </w:pPr>
          </w:p>
        </w:tc>
      </w:tr>
      <w:tr w:rsidR="00AD58D9" w14:paraId="2E19F465" w14:textId="77777777" w:rsidTr="00A62DC8">
        <w:tc>
          <w:tcPr>
            <w:tcW w:w="1795" w:type="dxa"/>
          </w:tcPr>
          <w:p w14:paraId="7B96F42D" w14:textId="163ACCD9" w:rsidR="00AD58D9" w:rsidRPr="00C75863" w:rsidRDefault="00C75863" w:rsidP="00011850">
            <w:pPr>
              <w:pStyle w:val="NoSpacing"/>
              <w:rPr>
                <w:b/>
                <w:bCs/>
              </w:rPr>
            </w:pPr>
            <w:r w:rsidRPr="00C75863">
              <w:rPr>
                <w:b/>
                <w:bCs/>
              </w:rPr>
              <w:t>Reciprocity</w:t>
            </w:r>
          </w:p>
        </w:tc>
        <w:tc>
          <w:tcPr>
            <w:tcW w:w="6210" w:type="dxa"/>
          </w:tcPr>
          <w:p w14:paraId="1B6624A7" w14:textId="77777777" w:rsidR="00AD58D9" w:rsidRDefault="00C75863" w:rsidP="00C75863">
            <w:pPr>
              <w:pStyle w:val="NoSpacing"/>
              <w:numPr>
                <w:ilvl w:val="0"/>
                <w:numId w:val="12"/>
              </w:numPr>
            </w:pPr>
            <w:r w:rsidRPr="00EE3701">
              <w:rPr>
                <w:b/>
              </w:rPr>
              <w:t>Dr. K</w:t>
            </w:r>
            <w:r>
              <w:t xml:space="preserve"> stated that if there is to provide for reciprocity, it will require legislative action.</w:t>
            </w:r>
          </w:p>
          <w:p w14:paraId="335A18BA" w14:textId="77C92DD1" w:rsidR="00C75863" w:rsidRDefault="00C75863" w:rsidP="00C75863">
            <w:pPr>
              <w:pStyle w:val="NoSpacing"/>
              <w:numPr>
                <w:ilvl w:val="0"/>
                <w:numId w:val="12"/>
              </w:numPr>
            </w:pPr>
            <w:r w:rsidRPr="00EE3701">
              <w:rPr>
                <w:b/>
              </w:rPr>
              <w:t xml:space="preserve">A. </w:t>
            </w:r>
            <w:proofErr w:type="spellStart"/>
            <w:r w:rsidRPr="00EE3701">
              <w:rPr>
                <w:b/>
              </w:rPr>
              <w:t>Pellacani</w:t>
            </w:r>
            <w:proofErr w:type="spellEnd"/>
            <w:r>
              <w:t xml:space="preserve"> – Commission’s responsibility</w:t>
            </w:r>
            <w:r w:rsidR="00580ACF">
              <w:t>, it is</w:t>
            </w:r>
            <w:r w:rsidR="008127AD">
              <w:t xml:space="preserve"> to review the policy and </w:t>
            </w:r>
            <w:r w:rsidR="00580ACF">
              <w:t>make</w:t>
            </w:r>
            <w:r>
              <w:t xml:space="preserve"> recommend</w:t>
            </w:r>
            <w:r w:rsidR="00580ACF">
              <w:t xml:space="preserve">ations </w:t>
            </w:r>
            <w:r>
              <w:t>to</w:t>
            </w:r>
            <w:r w:rsidR="00981474">
              <w:t xml:space="preserve"> the legislature.</w:t>
            </w:r>
          </w:p>
          <w:p w14:paraId="6E9F04DB" w14:textId="3F95141B" w:rsidR="00C75863" w:rsidRDefault="00C75863" w:rsidP="00C75863">
            <w:pPr>
              <w:pStyle w:val="NoSpacing"/>
              <w:numPr>
                <w:ilvl w:val="0"/>
                <w:numId w:val="12"/>
              </w:numPr>
            </w:pPr>
            <w:r w:rsidRPr="00EE3701">
              <w:rPr>
                <w:b/>
              </w:rPr>
              <w:t>C. Muna Brecht</w:t>
            </w:r>
            <w:r>
              <w:t xml:space="preserve"> – moved to have this issue b</w:t>
            </w:r>
            <w:r w:rsidR="00007FD4">
              <w:t>rought before the legislature.</w:t>
            </w:r>
          </w:p>
          <w:p w14:paraId="69226971" w14:textId="3E7B66E2" w:rsidR="00981474" w:rsidRDefault="00C75863" w:rsidP="00007FD4">
            <w:pPr>
              <w:pStyle w:val="NoSpacing"/>
              <w:numPr>
                <w:ilvl w:val="0"/>
                <w:numId w:val="12"/>
              </w:numPr>
            </w:pPr>
            <w:r w:rsidRPr="00EE3701">
              <w:rPr>
                <w:b/>
              </w:rPr>
              <w:t>Dr. K</w:t>
            </w:r>
            <w:r>
              <w:t xml:space="preserve"> -stated that</w:t>
            </w:r>
            <w:r w:rsidR="00981474">
              <w:t xml:space="preserve"> this was discussed </w:t>
            </w:r>
            <w:r w:rsidR="00EE3701">
              <w:t>previously and</w:t>
            </w:r>
            <w:r w:rsidR="00981474">
              <w:t xml:space="preserve"> that it was tabled because </w:t>
            </w:r>
            <w:r>
              <w:t xml:space="preserve">Senator </w:t>
            </w:r>
            <w:proofErr w:type="spellStart"/>
            <w:r>
              <w:t>Terlaje</w:t>
            </w:r>
            <w:proofErr w:type="spellEnd"/>
            <w:r>
              <w:t xml:space="preserve"> recommended that rather than </w:t>
            </w:r>
            <w:r w:rsidR="00981474">
              <w:t>submit it</w:t>
            </w:r>
            <w:r w:rsidR="00007FD4">
              <w:t>ems</w:t>
            </w:r>
            <w:r w:rsidR="00981474">
              <w:t xml:space="preserve"> </w:t>
            </w:r>
            <w:r>
              <w:t xml:space="preserve">piecemeal, she recommended that all issues be identified </w:t>
            </w:r>
            <w:r w:rsidR="00007FD4">
              <w:t>and said</w:t>
            </w:r>
            <w:r>
              <w:t xml:space="preserve"> recommendation</w:t>
            </w:r>
            <w:r w:rsidR="00007FD4">
              <w:t xml:space="preserve"> be submitted to L</w:t>
            </w:r>
            <w:r>
              <w:t>egislature.</w:t>
            </w:r>
          </w:p>
        </w:tc>
        <w:tc>
          <w:tcPr>
            <w:tcW w:w="2848" w:type="dxa"/>
          </w:tcPr>
          <w:p w14:paraId="0889DF5F" w14:textId="524A463A" w:rsidR="00007FD4" w:rsidRDefault="00007FD4" w:rsidP="00007FD4">
            <w:pPr>
              <w:pStyle w:val="NoSpacing"/>
              <w:numPr>
                <w:ilvl w:val="0"/>
                <w:numId w:val="24"/>
              </w:numPr>
            </w:pPr>
            <w:proofErr w:type="spellStart"/>
            <w:r>
              <w:t>Pellacani</w:t>
            </w:r>
            <w:proofErr w:type="spellEnd"/>
            <w:r>
              <w:t xml:space="preserve"> stated that she was assigned by the Director to review policy but it’s quite a challenge. </w:t>
            </w:r>
          </w:p>
          <w:p w14:paraId="68340112" w14:textId="2957908D" w:rsidR="00AD58D9" w:rsidRDefault="00007FD4" w:rsidP="00007FD4">
            <w:pPr>
              <w:pStyle w:val="NoSpacing"/>
              <w:numPr>
                <w:ilvl w:val="0"/>
                <w:numId w:val="25"/>
              </w:numPr>
            </w:pPr>
            <w:r>
              <w:t>-She requested to have a working group to review the policy.</w:t>
            </w:r>
          </w:p>
        </w:tc>
      </w:tr>
      <w:tr w:rsidR="00AD58D9" w14:paraId="735D8921" w14:textId="77777777" w:rsidTr="00A62DC8">
        <w:tc>
          <w:tcPr>
            <w:tcW w:w="1795" w:type="dxa"/>
          </w:tcPr>
          <w:p w14:paraId="34C18CE6" w14:textId="48DA3CBC" w:rsidR="00AD58D9" w:rsidRPr="00C75863" w:rsidRDefault="00007FD4" w:rsidP="00011850">
            <w:pPr>
              <w:pStyle w:val="NoSpacing"/>
              <w:rPr>
                <w:b/>
                <w:bCs/>
              </w:rPr>
            </w:pPr>
            <w:r>
              <w:rPr>
                <w:b/>
                <w:bCs/>
              </w:rPr>
              <w:t>MCRC</w:t>
            </w:r>
            <w:r w:rsidR="00C75863">
              <w:rPr>
                <w:b/>
                <w:bCs/>
              </w:rPr>
              <w:t xml:space="preserve"> Working</w:t>
            </w:r>
            <w:r w:rsidR="00C9241D">
              <w:rPr>
                <w:b/>
                <w:bCs/>
              </w:rPr>
              <w:t xml:space="preserve"> </w:t>
            </w:r>
            <w:r w:rsidR="00C75863">
              <w:rPr>
                <w:b/>
                <w:bCs/>
              </w:rPr>
              <w:t xml:space="preserve">Group </w:t>
            </w:r>
            <w:r w:rsidR="00C75863" w:rsidRPr="00C75863">
              <w:rPr>
                <w:b/>
                <w:bCs/>
              </w:rPr>
              <w:t>Legislative Review</w:t>
            </w:r>
          </w:p>
        </w:tc>
        <w:tc>
          <w:tcPr>
            <w:tcW w:w="6210" w:type="dxa"/>
          </w:tcPr>
          <w:p w14:paraId="5499A003" w14:textId="173CAAE1" w:rsidR="00AD58D9" w:rsidRDefault="00007FD4" w:rsidP="00011850">
            <w:pPr>
              <w:pStyle w:val="NoSpacing"/>
            </w:pPr>
            <w:r>
              <w:t xml:space="preserve">MCRC </w:t>
            </w:r>
            <w:r w:rsidR="00C9241D">
              <w:t xml:space="preserve">working group will </w:t>
            </w:r>
            <w:r>
              <w:t xml:space="preserve">be formed to </w:t>
            </w:r>
            <w:r w:rsidR="00C9241D">
              <w:t xml:space="preserve">identify issues on what needs to be </w:t>
            </w:r>
            <w:r>
              <w:t>addressed</w:t>
            </w:r>
            <w:r w:rsidR="00C9241D">
              <w:t xml:space="preserve">.  </w:t>
            </w:r>
          </w:p>
          <w:p w14:paraId="004734F7" w14:textId="0D74433F" w:rsidR="00C9241D" w:rsidRDefault="00007FD4" w:rsidP="00C9241D">
            <w:pPr>
              <w:pStyle w:val="NoSpacing"/>
              <w:numPr>
                <w:ilvl w:val="0"/>
                <w:numId w:val="15"/>
              </w:numPr>
            </w:pPr>
            <w:r w:rsidRPr="00EE3701">
              <w:rPr>
                <w:b/>
              </w:rPr>
              <w:t xml:space="preserve">A. </w:t>
            </w:r>
            <w:proofErr w:type="spellStart"/>
            <w:r w:rsidR="00C9241D" w:rsidRPr="00EE3701">
              <w:rPr>
                <w:b/>
              </w:rPr>
              <w:t>Pellacani</w:t>
            </w:r>
            <w:proofErr w:type="spellEnd"/>
            <w:r w:rsidR="00C9241D">
              <w:t xml:space="preserve"> was assigned to identify issues on the law that need to be amended.</w:t>
            </w:r>
          </w:p>
        </w:tc>
        <w:tc>
          <w:tcPr>
            <w:tcW w:w="2848" w:type="dxa"/>
          </w:tcPr>
          <w:p w14:paraId="2DE21D0C" w14:textId="7EBE3149" w:rsidR="00AD58D9" w:rsidRDefault="00007FD4" w:rsidP="00011850">
            <w:pPr>
              <w:pStyle w:val="NoSpacing"/>
            </w:pPr>
            <w:r>
              <w:t xml:space="preserve">It was </w:t>
            </w:r>
            <w:r w:rsidR="00C9241D">
              <w:t xml:space="preserve"> agreed to establish a working group consisting of:</w:t>
            </w:r>
          </w:p>
          <w:p w14:paraId="5064FB0E" w14:textId="77777777" w:rsidR="00C9241D" w:rsidRPr="002C6D6B" w:rsidRDefault="00C9241D" w:rsidP="00011850">
            <w:pPr>
              <w:pStyle w:val="NoSpacing"/>
              <w:rPr>
                <w:lang w:val="es-ES"/>
              </w:rPr>
            </w:pPr>
            <w:r w:rsidRPr="002C6D6B">
              <w:rPr>
                <w:lang w:val="es-ES"/>
              </w:rPr>
              <w:t xml:space="preserve">Andrea </w:t>
            </w:r>
            <w:proofErr w:type="spellStart"/>
            <w:r w:rsidRPr="002C6D6B">
              <w:rPr>
                <w:lang w:val="es-ES"/>
              </w:rPr>
              <w:t>Pellacani</w:t>
            </w:r>
            <w:proofErr w:type="spellEnd"/>
          </w:p>
          <w:p w14:paraId="60E2D638" w14:textId="77777777" w:rsidR="00C9241D" w:rsidRPr="002C6D6B" w:rsidRDefault="00C9241D" w:rsidP="00011850">
            <w:pPr>
              <w:pStyle w:val="NoSpacing"/>
              <w:rPr>
                <w:lang w:val="es-ES"/>
              </w:rPr>
            </w:pPr>
            <w:r w:rsidRPr="002C6D6B">
              <w:rPr>
                <w:lang w:val="es-ES"/>
              </w:rPr>
              <w:t>Chelsa Muna Brecht</w:t>
            </w:r>
          </w:p>
          <w:p w14:paraId="691E018F" w14:textId="77777777" w:rsidR="00C9241D" w:rsidRPr="002C6D6B" w:rsidRDefault="00C9241D" w:rsidP="00011850">
            <w:pPr>
              <w:pStyle w:val="NoSpacing"/>
              <w:rPr>
                <w:lang w:val="es-ES"/>
              </w:rPr>
            </w:pPr>
            <w:r w:rsidRPr="002C6D6B">
              <w:rPr>
                <w:lang w:val="es-ES"/>
              </w:rPr>
              <w:t xml:space="preserve">Jonathan </w:t>
            </w:r>
            <w:proofErr w:type="spellStart"/>
            <w:r w:rsidRPr="002C6D6B">
              <w:rPr>
                <w:lang w:val="es-ES"/>
              </w:rPr>
              <w:t>Savares</w:t>
            </w:r>
            <w:proofErr w:type="spellEnd"/>
          </w:p>
          <w:p w14:paraId="2F85703F" w14:textId="77777777" w:rsidR="00C9241D" w:rsidRPr="002C6D6B" w:rsidRDefault="00C9241D" w:rsidP="00011850">
            <w:pPr>
              <w:pStyle w:val="NoSpacing"/>
              <w:rPr>
                <w:lang w:val="es-ES"/>
              </w:rPr>
            </w:pPr>
            <w:r w:rsidRPr="002C6D6B">
              <w:rPr>
                <w:lang w:val="es-ES"/>
              </w:rPr>
              <w:t xml:space="preserve">Jessica </w:t>
            </w:r>
            <w:proofErr w:type="spellStart"/>
            <w:r w:rsidRPr="002C6D6B">
              <w:rPr>
                <w:lang w:val="es-ES"/>
              </w:rPr>
              <w:t>Nangauta</w:t>
            </w:r>
            <w:proofErr w:type="spellEnd"/>
          </w:p>
          <w:p w14:paraId="0754A23C" w14:textId="77777777" w:rsidR="001232AC" w:rsidRPr="002C6D6B" w:rsidRDefault="001232AC" w:rsidP="00011850">
            <w:pPr>
              <w:pStyle w:val="NoSpacing"/>
              <w:rPr>
                <w:lang w:val="es-ES"/>
              </w:rPr>
            </w:pPr>
            <w:r w:rsidRPr="002C6D6B">
              <w:rPr>
                <w:lang w:val="es-ES"/>
              </w:rPr>
              <w:t>Zita Pangelinan</w:t>
            </w:r>
          </w:p>
          <w:p w14:paraId="46C7A04D" w14:textId="54E079AA" w:rsidR="001D1FF5" w:rsidRDefault="001D1FF5" w:rsidP="00011850">
            <w:pPr>
              <w:pStyle w:val="NoSpacing"/>
            </w:pPr>
            <w:r>
              <w:t>Cid Mostales</w:t>
            </w:r>
          </w:p>
        </w:tc>
      </w:tr>
      <w:tr w:rsidR="00AD58D9" w14:paraId="0FD3E789" w14:textId="77777777" w:rsidTr="00A62DC8">
        <w:tc>
          <w:tcPr>
            <w:tcW w:w="1795" w:type="dxa"/>
          </w:tcPr>
          <w:p w14:paraId="6662B970" w14:textId="68BAC4DE" w:rsidR="00AD58D9" w:rsidRPr="00C9241D" w:rsidRDefault="00C9241D" w:rsidP="00011850">
            <w:pPr>
              <w:pStyle w:val="NoSpacing"/>
              <w:rPr>
                <w:b/>
                <w:bCs/>
              </w:rPr>
            </w:pPr>
            <w:r w:rsidRPr="00C9241D">
              <w:rPr>
                <w:b/>
                <w:bCs/>
              </w:rPr>
              <w:lastRenderedPageBreak/>
              <w:t>Distribution Center</w:t>
            </w:r>
          </w:p>
        </w:tc>
        <w:tc>
          <w:tcPr>
            <w:tcW w:w="6210" w:type="dxa"/>
          </w:tcPr>
          <w:p w14:paraId="19BF95A7" w14:textId="4A75C2EB" w:rsidR="001D1FF5" w:rsidRDefault="00981474" w:rsidP="00007FD4">
            <w:pPr>
              <w:pStyle w:val="NoSpacing"/>
              <w:numPr>
                <w:ilvl w:val="0"/>
                <w:numId w:val="15"/>
              </w:numPr>
            </w:pPr>
            <w:r w:rsidRPr="00EE3701">
              <w:rPr>
                <w:b/>
              </w:rPr>
              <w:t xml:space="preserve">A. </w:t>
            </w:r>
            <w:proofErr w:type="spellStart"/>
            <w:r w:rsidR="00C9241D" w:rsidRPr="00EE3701">
              <w:rPr>
                <w:b/>
              </w:rPr>
              <w:t>Pellacani</w:t>
            </w:r>
            <w:proofErr w:type="spellEnd"/>
            <w:r w:rsidR="00C9241D">
              <w:t xml:space="preserve"> shared about discussion</w:t>
            </w:r>
            <w:r w:rsidR="001232AC">
              <w:t>s</w:t>
            </w:r>
            <w:r w:rsidR="00C9241D">
              <w:t xml:space="preserve"> with Adrian </w:t>
            </w:r>
            <w:r w:rsidR="00EE3701">
              <w:t>C</w:t>
            </w:r>
            <w:r w:rsidR="001D1FF5">
              <w:t xml:space="preserve">ruz </w:t>
            </w:r>
            <w:r>
              <w:t xml:space="preserve">whether </w:t>
            </w:r>
            <w:r w:rsidR="00C9241D">
              <w:t xml:space="preserve">it was advisable for Guam to adopt </w:t>
            </w:r>
            <w:r w:rsidR="001232AC">
              <w:t xml:space="preserve">or </w:t>
            </w:r>
            <w:r w:rsidR="00C9241D">
              <w:t xml:space="preserve">add a </w:t>
            </w:r>
            <w:proofErr w:type="gramStart"/>
            <w:r w:rsidR="00C9241D">
              <w:t>distributor  model</w:t>
            </w:r>
            <w:proofErr w:type="gramEnd"/>
            <w:r w:rsidR="001232AC">
              <w:t xml:space="preserve"> </w:t>
            </w:r>
            <w:r w:rsidR="001D1FF5">
              <w:t xml:space="preserve">since </w:t>
            </w:r>
            <w:r w:rsidR="001232AC">
              <w:t xml:space="preserve"> it is not currently a  model for Medical or Recreational</w:t>
            </w:r>
            <w:r w:rsidR="00007FD4">
              <w:t xml:space="preserve"> Cannabis</w:t>
            </w:r>
            <w:r w:rsidR="001D1FF5">
              <w:t xml:space="preserve">.  </w:t>
            </w:r>
            <w:r w:rsidR="00C9241D">
              <w:t xml:space="preserve"> </w:t>
            </w:r>
            <w:r>
              <w:t xml:space="preserve">A Distribution model is similar to that of a wholesaler.  We don’t have that so cultivators are their own distributor.  Essentially, distributor will handle fleet security and sales.  </w:t>
            </w:r>
          </w:p>
          <w:p w14:paraId="48EF131B" w14:textId="625A611D" w:rsidR="00981474" w:rsidRDefault="00981474" w:rsidP="004C63EF">
            <w:pPr>
              <w:pStyle w:val="NoSpacing"/>
              <w:numPr>
                <w:ilvl w:val="1"/>
                <w:numId w:val="15"/>
              </w:numPr>
            </w:pPr>
            <w:r>
              <w:t>Current model, farmers will be their own sellers.</w:t>
            </w:r>
          </w:p>
          <w:p w14:paraId="6F5E07B2" w14:textId="3CC8CD99" w:rsidR="001D1FF5" w:rsidRDefault="00981474" w:rsidP="004C63EF">
            <w:pPr>
              <w:pStyle w:val="NoSpacing"/>
              <w:numPr>
                <w:ilvl w:val="1"/>
                <w:numId w:val="15"/>
              </w:numPr>
            </w:pPr>
            <w:r>
              <w:t xml:space="preserve"> </w:t>
            </w:r>
            <w:r w:rsidR="001D1FF5">
              <w:t xml:space="preserve">Adrian said he will bring it to the CCB, </w:t>
            </w:r>
            <w:r>
              <w:t xml:space="preserve">because they have more expertise there, </w:t>
            </w:r>
            <w:r w:rsidR="001D1FF5">
              <w:t>however, it has not moved forward.</w:t>
            </w:r>
          </w:p>
          <w:p w14:paraId="5054C9EA" w14:textId="51089131" w:rsidR="00F21E44" w:rsidRDefault="00C9241D" w:rsidP="00007FD4">
            <w:pPr>
              <w:pStyle w:val="NoSpacing"/>
              <w:numPr>
                <w:ilvl w:val="1"/>
                <w:numId w:val="15"/>
              </w:numPr>
            </w:pPr>
            <w:r>
              <w:t>So, if the commission wish</w:t>
            </w:r>
            <w:r w:rsidR="001D1FF5">
              <w:t>es</w:t>
            </w:r>
            <w:r>
              <w:t xml:space="preserve"> to entertain it. The idea is that either medical or adult u</w:t>
            </w:r>
            <w:r w:rsidR="001D1FF5">
              <w:t>se adopts a distributors model.</w:t>
            </w:r>
          </w:p>
          <w:p w14:paraId="338798EC" w14:textId="69F8893A" w:rsidR="00F21E44" w:rsidRDefault="00C9241D" w:rsidP="001D1FF5">
            <w:pPr>
              <w:pStyle w:val="ListParagraph"/>
              <w:numPr>
                <w:ilvl w:val="0"/>
                <w:numId w:val="15"/>
              </w:numPr>
            </w:pPr>
            <w:r w:rsidRPr="00EE3701">
              <w:rPr>
                <w:b/>
              </w:rPr>
              <w:t>C.</w:t>
            </w:r>
            <w:r w:rsidR="00EE3701">
              <w:rPr>
                <w:b/>
              </w:rPr>
              <w:t xml:space="preserve"> </w:t>
            </w:r>
            <w:r w:rsidRPr="00EE3701">
              <w:rPr>
                <w:b/>
              </w:rPr>
              <w:t>Muna Brech</w:t>
            </w:r>
            <w:r w:rsidR="00F21E44" w:rsidRPr="00EE3701">
              <w:rPr>
                <w:b/>
              </w:rPr>
              <w:t>t</w:t>
            </w:r>
            <w:r>
              <w:t xml:space="preserve"> – </w:t>
            </w:r>
            <w:r w:rsidR="00F21E44">
              <w:t xml:space="preserve">Newer farmers understand operating as a business and handling sales on their own, but there’s also the opportunity for entrepreneurship for safe delivery; and an opportunity to fix taxation issue on recreational side.  </w:t>
            </w:r>
          </w:p>
          <w:p w14:paraId="5E1C6638" w14:textId="77777777" w:rsidR="00C9241D" w:rsidRDefault="00F21E44" w:rsidP="001D1FF5">
            <w:pPr>
              <w:pStyle w:val="ListParagraph"/>
              <w:numPr>
                <w:ilvl w:val="0"/>
                <w:numId w:val="15"/>
              </w:numPr>
            </w:pPr>
            <w:r w:rsidRPr="00EE3701">
              <w:rPr>
                <w:b/>
              </w:rPr>
              <w:t>C. Muna Brecht</w:t>
            </w:r>
            <w:r>
              <w:t xml:space="preserve"> </w:t>
            </w:r>
            <w:r w:rsidR="00C9241D">
              <w:t>shared that this distribution similar to Farmers Co-op.  As long as we add as an opportunity for distributor or cultivator business, but do not man</w:t>
            </w:r>
            <w:r w:rsidR="001D1FF5">
              <w:t>date it.</w:t>
            </w:r>
            <w:r>
              <w:t xml:space="preserve"> </w:t>
            </w:r>
          </w:p>
          <w:p w14:paraId="183CE774" w14:textId="6FFA4981" w:rsidR="00612DB0" w:rsidRDefault="00612DB0" w:rsidP="001D1FF5">
            <w:pPr>
              <w:pStyle w:val="ListParagraph"/>
              <w:numPr>
                <w:ilvl w:val="0"/>
                <w:numId w:val="15"/>
              </w:numPr>
            </w:pPr>
            <w:r w:rsidRPr="00EE3701">
              <w:rPr>
                <w:b/>
              </w:rPr>
              <w:t xml:space="preserve">M. </w:t>
            </w:r>
            <w:proofErr w:type="spellStart"/>
            <w:r w:rsidRPr="00EE3701">
              <w:rPr>
                <w:b/>
              </w:rPr>
              <w:t>Lastimoza</w:t>
            </w:r>
            <w:proofErr w:type="spellEnd"/>
            <w:r>
              <w:t xml:space="preserve"> – the term dispensary </w:t>
            </w:r>
            <w:r w:rsidR="004C63EF">
              <w:t xml:space="preserve"> </w:t>
            </w:r>
            <w:r>
              <w:t xml:space="preserve"> include an establishment that delivers?</w:t>
            </w:r>
          </w:p>
          <w:p w14:paraId="71143E8E" w14:textId="3703D3F6" w:rsidR="00612DB0" w:rsidRDefault="00612DB0" w:rsidP="00612DB0">
            <w:pPr>
              <w:pStyle w:val="ListParagraph"/>
              <w:numPr>
                <w:ilvl w:val="0"/>
                <w:numId w:val="15"/>
              </w:numPr>
            </w:pPr>
            <w:r w:rsidRPr="00EE3701">
              <w:rPr>
                <w:b/>
              </w:rPr>
              <w:t xml:space="preserve">A. </w:t>
            </w:r>
            <w:proofErr w:type="spellStart"/>
            <w:r w:rsidRPr="00EE3701">
              <w:rPr>
                <w:b/>
              </w:rPr>
              <w:t>Pellacani</w:t>
            </w:r>
            <w:proofErr w:type="spellEnd"/>
            <w:r>
              <w:t xml:space="preserve"> – distributor not only delivers but sells products to retailers.  It helps wholesalers moves products to retailers. </w:t>
            </w:r>
          </w:p>
          <w:p w14:paraId="5B03D4D8" w14:textId="6157AF59" w:rsidR="00C9241D" w:rsidRDefault="00C9241D" w:rsidP="00612DB0">
            <w:pPr>
              <w:pStyle w:val="ListParagraph"/>
              <w:numPr>
                <w:ilvl w:val="0"/>
                <w:numId w:val="15"/>
              </w:numPr>
            </w:pPr>
            <w:r w:rsidRPr="00EE3701">
              <w:rPr>
                <w:b/>
              </w:rPr>
              <w:t xml:space="preserve">J. </w:t>
            </w:r>
            <w:proofErr w:type="spellStart"/>
            <w:r w:rsidRPr="00EE3701">
              <w:rPr>
                <w:b/>
              </w:rPr>
              <w:t>Nangauta</w:t>
            </w:r>
            <w:proofErr w:type="spellEnd"/>
            <w:r>
              <w:t xml:space="preserve"> – stated that she </w:t>
            </w:r>
            <w:r w:rsidR="00612DB0">
              <w:t>is a farmer and understands the example, like the Co-op</w:t>
            </w:r>
            <w:r w:rsidR="00007FD4">
              <w:t>;</w:t>
            </w:r>
            <w:r w:rsidR="00612DB0">
              <w:t xml:space="preserve"> the Fisherman or Farmers co-op.  I just hope it is not mandated by the legislature.  The farmers who sell to a co-op are the minority.  Farmers still do their own selling and distribute because once they sell it to a distributor, it increases </w:t>
            </w:r>
            <w:r w:rsidR="00007FD4">
              <w:t xml:space="preserve">prices </w:t>
            </w:r>
            <w:r w:rsidR="004C63EF">
              <w:t xml:space="preserve">for the consumer </w:t>
            </w:r>
            <w:r w:rsidR="00612DB0">
              <w:t xml:space="preserve">about 300%.  Older farmers prefer that.  </w:t>
            </w:r>
          </w:p>
          <w:p w14:paraId="2860DD18" w14:textId="13E46816" w:rsidR="00612DB0" w:rsidRDefault="00612DB0" w:rsidP="00612DB0">
            <w:pPr>
              <w:pStyle w:val="ListParagraph"/>
              <w:numPr>
                <w:ilvl w:val="0"/>
                <w:numId w:val="15"/>
              </w:numPr>
            </w:pPr>
            <w:r w:rsidRPr="00EE3701">
              <w:rPr>
                <w:b/>
              </w:rPr>
              <w:t>C. Muna Brecht</w:t>
            </w:r>
            <w:r>
              <w:t xml:space="preserve"> also agrees that it </w:t>
            </w:r>
            <w:r w:rsidR="004C63EF">
              <w:t>should</w:t>
            </w:r>
            <w:r>
              <w:t xml:space="preserve"> not</w:t>
            </w:r>
            <w:r w:rsidR="004C63EF">
              <w:t xml:space="preserve"> be</w:t>
            </w:r>
            <w:r>
              <w:t xml:space="preserve"> mandated.  </w:t>
            </w:r>
            <w:r w:rsidR="00007FD4">
              <w:t xml:space="preserve"> </w:t>
            </w:r>
          </w:p>
          <w:p w14:paraId="3717A7F6" w14:textId="77777777" w:rsidR="00612DB0" w:rsidRDefault="00612DB0" w:rsidP="00612DB0">
            <w:pPr>
              <w:pStyle w:val="ListParagraph"/>
              <w:numPr>
                <w:ilvl w:val="0"/>
                <w:numId w:val="15"/>
              </w:numPr>
            </w:pPr>
            <w:r>
              <w:t xml:space="preserve">Distributors can also provide proper storage.  After they are done curing, farmers may want to get things out.  If we don’t add it, they are forced to </w:t>
            </w:r>
          </w:p>
          <w:p w14:paraId="7470E0AA" w14:textId="4B2C8611" w:rsidR="00612DB0" w:rsidRDefault="00612DB0" w:rsidP="00612DB0">
            <w:pPr>
              <w:pStyle w:val="ListParagraph"/>
              <w:numPr>
                <w:ilvl w:val="0"/>
                <w:numId w:val="15"/>
              </w:numPr>
            </w:pPr>
            <w:r w:rsidRPr="00EE3701">
              <w:rPr>
                <w:b/>
              </w:rPr>
              <w:t xml:space="preserve">J. </w:t>
            </w:r>
            <w:proofErr w:type="spellStart"/>
            <w:r w:rsidRPr="00EE3701">
              <w:rPr>
                <w:b/>
              </w:rPr>
              <w:t>Savares</w:t>
            </w:r>
            <w:proofErr w:type="spellEnd"/>
            <w:r>
              <w:t xml:space="preserve"> recommends that this topic be tabled and refer to the </w:t>
            </w:r>
            <w:r w:rsidR="002B4743">
              <w:t>work group to solidify a model and then present to Commission.</w:t>
            </w:r>
          </w:p>
        </w:tc>
        <w:tc>
          <w:tcPr>
            <w:tcW w:w="2848" w:type="dxa"/>
          </w:tcPr>
          <w:p w14:paraId="3670D012" w14:textId="77777777" w:rsidR="00AD58D9" w:rsidRDefault="00AD58D9" w:rsidP="00011850">
            <w:pPr>
              <w:pStyle w:val="NoSpacing"/>
            </w:pPr>
          </w:p>
          <w:p w14:paraId="72E3D27D" w14:textId="6176DBCB" w:rsidR="00C9241D" w:rsidRDefault="004C63EF" w:rsidP="00011850">
            <w:pPr>
              <w:pStyle w:val="NoSpacing"/>
            </w:pPr>
            <w:r>
              <w:t>Topic is referred to Work Group</w:t>
            </w:r>
          </w:p>
          <w:p w14:paraId="416DFD2A" w14:textId="77777777" w:rsidR="00C9241D" w:rsidRDefault="00C9241D" w:rsidP="00011850">
            <w:pPr>
              <w:pStyle w:val="NoSpacing"/>
            </w:pPr>
          </w:p>
          <w:p w14:paraId="1C2C6356" w14:textId="77777777" w:rsidR="00C9241D" w:rsidRDefault="00C9241D" w:rsidP="00011850">
            <w:pPr>
              <w:pStyle w:val="NoSpacing"/>
            </w:pPr>
          </w:p>
          <w:p w14:paraId="04D8CD48" w14:textId="77777777" w:rsidR="00C9241D" w:rsidRDefault="00C9241D" w:rsidP="00011850">
            <w:pPr>
              <w:pStyle w:val="NoSpacing"/>
            </w:pPr>
          </w:p>
          <w:p w14:paraId="3F5A7BB2" w14:textId="77777777" w:rsidR="00C9241D" w:rsidRDefault="00C9241D" w:rsidP="00011850">
            <w:pPr>
              <w:pStyle w:val="NoSpacing"/>
            </w:pPr>
          </w:p>
          <w:p w14:paraId="2967D7F0" w14:textId="4878FC9D" w:rsidR="00C9241D" w:rsidRDefault="00C9241D" w:rsidP="00011850">
            <w:pPr>
              <w:pStyle w:val="NoSpacing"/>
            </w:pPr>
            <w:r>
              <w:t xml:space="preserve"> </w:t>
            </w:r>
          </w:p>
        </w:tc>
      </w:tr>
      <w:tr w:rsidR="00AD58D9" w14:paraId="6EFC5745" w14:textId="77777777" w:rsidTr="00A62DC8">
        <w:tc>
          <w:tcPr>
            <w:tcW w:w="1795" w:type="dxa"/>
          </w:tcPr>
          <w:p w14:paraId="4F6621F9" w14:textId="171F3C30" w:rsidR="00AD58D9" w:rsidRPr="004C63EF" w:rsidRDefault="00580ACF" w:rsidP="00007FD4">
            <w:pPr>
              <w:pStyle w:val="NoSpacing"/>
              <w:rPr>
                <w:b/>
              </w:rPr>
            </w:pPr>
            <w:r w:rsidRPr="004C63EF">
              <w:rPr>
                <w:b/>
              </w:rPr>
              <w:t xml:space="preserve">Meeting </w:t>
            </w:r>
            <w:r w:rsidR="00007FD4">
              <w:rPr>
                <w:b/>
              </w:rPr>
              <w:t>beyond an hour -</w:t>
            </w:r>
            <w:r w:rsidRPr="004C63EF">
              <w:rPr>
                <w:b/>
              </w:rPr>
              <w:t xml:space="preserve"> </w:t>
            </w:r>
            <w:r w:rsidR="002B4743" w:rsidRPr="004C63EF">
              <w:rPr>
                <w:b/>
              </w:rPr>
              <w:t xml:space="preserve">motion to table </w:t>
            </w:r>
            <w:r w:rsidRPr="004C63EF">
              <w:rPr>
                <w:b/>
              </w:rPr>
              <w:t>other agenda items</w:t>
            </w:r>
            <w:r w:rsidR="002B4743" w:rsidRPr="004C63EF">
              <w:rPr>
                <w:b/>
              </w:rPr>
              <w:t>.</w:t>
            </w:r>
          </w:p>
        </w:tc>
        <w:tc>
          <w:tcPr>
            <w:tcW w:w="6210" w:type="dxa"/>
          </w:tcPr>
          <w:p w14:paraId="1FED3D08" w14:textId="1E394E0F" w:rsidR="002B4743" w:rsidRDefault="00580ACF" w:rsidP="002B4743">
            <w:pPr>
              <w:pStyle w:val="NoSpacing"/>
              <w:numPr>
                <w:ilvl w:val="0"/>
                <w:numId w:val="17"/>
              </w:numPr>
            </w:pPr>
            <w:r w:rsidRPr="00EE3701">
              <w:rPr>
                <w:b/>
              </w:rPr>
              <w:t>Dr. K</w:t>
            </w:r>
            <w:r>
              <w:t xml:space="preserve"> stated she was trying</w:t>
            </w:r>
            <w:r w:rsidR="002B4743">
              <w:t xml:space="preserve"> to keep the meeting to an hour, however, the time has exceeded.  </w:t>
            </w:r>
          </w:p>
          <w:p w14:paraId="1564D7C2" w14:textId="77777777" w:rsidR="002B4743" w:rsidRDefault="002B4743" w:rsidP="002B4743">
            <w:pPr>
              <w:pStyle w:val="NoSpacing"/>
              <w:numPr>
                <w:ilvl w:val="0"/>
                <w:numId w:val="17"/>
              </w:numPr>
            </w:pPr>
            <w:r w:rsidRPr="00EE3701">
              <w:rPr>
                <w:b/>
              </w:rPr>
              <w:t>C. Muna Brecht</w:t>
            </w:r>
            <w:r>
              <w:t xml:space="preserve"> moved to suspend discussions of old business from </w:t>
            </w:r>
            <w:r w:rsidRPr="00EE3701">
              <w:t>E- Distribution Centers to I. FAQs</w:t>
            </w:r>
            <w:r>
              <w:t xml:space="preserve"> and move on to new business.</w:t>
            </w:r>
          </w:p>
          <w:p w14:paraId="1C3237EF" w14:textId="04E9BAA1" w:rsidR="00AD58D9" w:rsidRDefault="002B4743" w:rsidP="004C63EF">
            <w:pPr>
              <w:pStyle w:val="NoSpacing"/>
              <w:ind w:left="360"/>
            </w:pPr>
            <w:r>
              <w:t>Seconded by T. Pearson.  Unanimously approved.</w:t>
            </w:r>
          </w:p>
        </w:tc>
        <w:tc>
          <w:tcPr>
            <w:tcW w:w="2848" w:type="dxa"/>
          </w:tcPr>
          <w:p w14:paraId="6448C47A" w14:textId="77777777" w:rsidR="00AD58D9" w:rsidRDefault="004C63EF" w:rsidP="00011850">
            <w:pPr>
              <w:pStyle w:val="NoSpacing"/>
            </w:pPr>
            <w:r>
              <w:t>Tabled old business:</w:t>
            </w:r>
          </w:p>
          <w:p w14:paraId="47F0814C" w14:textId="77777777" w:rsidR="004C63EF" w:rsidRDefault="004C63EF" w:rsidP="00011850">
            <w:pPr>
              <w:pStyle w:val="NoSpacing"/>
            </w:pPr>
            <w:r>
              <w:t>E. Distribution Centers</w:t>
            </w:r>
          </w:p>
          <w:p w14:paraId="55F2A09D" w14:textId="77777777" w:rsidR="004C63EF" w:rsidRDefault="004C63EF" w:rsidP="00011850">
            <w:pPr>
              <w:pStyle w:val="NoSpacing"/>
            </w:pPr>
            <w:r>
              <w:t>F.  Third Party Certification</w:t>
            </w:r>
          </w:p>
          <w:p w14:paraId="5905A5E4" w14:textId="77777777" w:rsidR="004C63EF" w:rsidRDefault="004C63EF" w:rsidP="00011850">
            <w:pPr>
              <w:pStyle w:val="NoSpacing"/>
            </w:pPr>
            <w:r>
              <w:t>G. Lab Application Review</w:t>
            </w:r>
          </w:p>
          <w:p w14:paraId="2317DB84" w14:textId="77777777" w:rsidR="004C63EF" w:rsidRDefault="004C63EF" w:rsidP="00011850">
            <w:pPr>
              <w:pStyle w:val="NoSpacing"/>
            </w:pPr>
            <w:r>
              <w:t>H.  Members Attendance</w:t>
            </w:r>
          </w:p>
          <w:p w14:paraId="4D988392" w14:textId="5B560470" w:rsidR="004C63EF" w:rsidRDefault="004C63EF" w:rsidP="00011850">
            <w:pPr>
              <w:pStyle w:val="NoSpacing"/>
            </w:pPr>
            <w:r>
              <w:t>I.  FAQs</w:t>
            </w:r>
          </w:p>
        </w:tc>
      </w:tr>
      <w:tr w:rsidR="001D1FF5" w14:paraId="789C7C23" w14:textId="77777777" w:rsidTr="00A62DC8">
        <w:tc>
          <w:tcPr>
            <w:tcW w:w="1795" w:type="dxa"/>
          </w:tcPr>
          <w:p w14:paraId="7CE6B9D1" w14:textId="2454BFA3" w:rsidR="004C63EF" w:rsidRDefault="004C63EF" w:rsidP="001D1FF5">
            <w:pPr>
              <w:pStyle w:val="NoSpacing"/>
              <w:rPr>
                <w:b/>
              </w:rPr>
            </w:pPr>
            <w:r>
              <w:rPr>
                <w:b/>
              </w:rPr>
              <w:t>V.</w:t>
            </w:r>
            <w:r w:rsidR="00007FD4">
              <w:rPr>
                <w:b/>
              </w:rPr>
              <w:t xml:space="preserve"> </w:t>
            </w:r>
            <w:r>
              <w:rPr>
                <w:b/>
              </w:rPr>
              <w:t xml:space="preserve">New Business </w:t>
            </w:r>
          </w:p>
          <w:p w14:paraId="3FAE14BD" w14:textId="15A95FF9" w:rsidR="001D1FF5" w:rsidRPr="004C63EF" w:rsidRDefault="004C63EF" w:rsidP="001D1FF5">
            <w:pPr>
              <w:pStyle w:val="NoSpacing"/>
              <w:rPr>
                <w:b/>
              </w:rPr>
            </w:pPr>
            <w:r>
              <w:rPr>
                <w:b/>
              </w:rPr>
              <w:t xml:space="preserve">A. </w:t>
            </w:r>
            <w:r w:rsidRPr="004C63EF">
              <w:rPr>
                <w:b/>
              </w:rPr>
              <w:t>Extension of Home Cultivation</w:t>
            </w:r>
          </w:p>
        </w:tc>
        <w:tc>
          <w:tcPr>
            <w:tcW w:w="6210" w:type="dxa"/>
          </w:tcPr>
          <w:p w14:paraId="6686A186" w14:textId="77777777" w:rsidR="004C63EF" w:rsidRDefault="004C63EF" w:rsidP="001D1FF5">
            <w:pPr>
              <w:pStyle w:val="NoSpacing"/>
            </w:pPr>
            <w:r w:rsidRPr="00EE3701">
              <w:rPr>
                <w:b/>
              </w:rPr>
              <w:t xml:space="preserve">J. </w:t>
            </w:r>
            <w:proofErr w:type="spellStart"/>
            <w:r w:rsidRPr="00EE3701">
              <w:rPr>
                <w:b/>
              </w:rPr>
              <w:t>Savares</w:t>
            </w:r>
            <w:proofErr w:type="spellEnd"/>
            <w:r>
              <w:t xml:space="preserve"> raised concern that Home Cultivation provision expires when dispensaries open.  Patients will not be allowed to cultivate at home in accordance with medical patients regulations.  This is not fair as recreational cannabis can grow without being required to be inspected. </w:t>
            </w:r>
          </w:p>
          <w:p w14:paraId="77D46A6D" w14:textId="0B649EBD" w:rsidR="004C63EF" w:rsidRDefault="004C63EF" w:rsidP="001D1FF5">
            <w:pPr>
              <w:pStyle w:val="NoSpacing"/>
            </w:pPr>
            <w:r>
              <w:t xml:space="preserve">If a person   gets certified by the doctor, we can eliminate DPHSS from conducting any home inspections.  Unless there is a </w:t>
            </w:r>
            <w:r>
              <w:lastRenderedPageBreak/>
              <w:t xml:space="preserve">designated caregiver cultivating </w:t>
            </w:r>
            <w:r w:rsidR="00EB3817">
              <w:t>and multi designee (</w:t>
            </w:r>
            <w:r>
              <w:t>for more than one patient.</w:t>
            </w:r>
            <w:r w:rsidR="00EB3817">
              <w:t>)</w:t>
            </w:r>
          </w:p>
          <w:p w14:paraId="4DA00376" w14:textId="18927E1E" w:rsidR="004C63EF" w:rsidRDefault="004C63EF" w:rsidP="001D1FF5">
            <w:pPr>
              <w:pStyle w:val="NoSpacing"/>
            </w:pPr>
            <w:r w:rsidRPr="00EE3701">
              <w:rPr>
                <w:b/>
              </w:rPr>
              <w:t>T. Pearson</w:t>
            </w:r>
            <w:r>
              <w:t xml:space="preserve"> asked if </w:t>
            </w:r>
            <w:r w:rsidR="00007FD4">
              <w:t>that is a change in legislation.</w:t>
            </w:r>
          </w:p>
          <w:p w14:paraId="145E6FFA" w14:textId="0EC4386E" w:rsidR="004C63EF" w:rsidRDefault="00EE3701" w:rsidP="001D1FF5">
            <w:pPr>
              <w:pStyle w:val="NoSpacing"/>
            </w:pPr>
            <w:r>
              <w:rPr>
                <w:b/>
              </w:rPr>
              <w:t xml:space="preserve">J. </w:t>
            </w:r>
            <w:proofErr w:type="spellStart"/>
            <w:r>
              <w:rPr>
                <w:b/>
              </w:rPr>
              <w:t>Savares</w:t>
            </w:r>
            <w:proofErr w:type="spellEnd"/>
            <w:r>
              <w:rPr>
                <w:b/>
              </w:rPr>
              <w:t>:</w:t>
            </w:r>
            <w:r w:rsidR="00EB3817">
              <w:t xml:space="preserve">  We will have to address the separate law and also </w:t>
            </w:r>
            <w:proofErr w:type="gramStart"/>
            <w:r w:rsidR="00EB3817">
              <w:t>work  on</w:t>
            </w:r>
            <w:proofErr w:type="gramEnd"/>
            <w:r w:rsidR="00EB3817">
              <w:t xml:space="preserve"> PL 34-125 and the other law. The only caveat is when a person is designating a caregiver.   We need to make the laws more parallel with the Adult Use Laws.   </w:t>
            </w:r>
          </w:p>
        </w:tc>
        <w:tc>
          <w:tcPr>
            <w:tcW w:w="2848" w:type="dxa"/>
          </w:tcPr>
          <w:p w14:paraId="05FA9115" w14:textId="2308B969" w:rsidR="001D1FF5" w:rsidRDefault="00007FD4" w:rsidP="001D1FF5">
            <w:pPr>
              <w:pStyle w:val="NoSpacing"/>
            </w:pPr>
            <w:r>
              <w:lastRenderedPageBreak/>
              <w:t>Refer to  Work Group</w:t>
            </w:r>
          </w:p>
        </w:tc>
      </w:tr>
      <w:tr w:rsidR="001D1FF5" w14:paraId="67A92D8E" w14:textId="77777777" w:rsidTr="00A62DC8">
        <w:tc>
          <w:tcPr>
            <w:tcW w:w="1795" w:type="dxa"/>
          </w:tcPr>
          <w:p w14:paraId="26533CAF" w14:textId="2567BB40" w:rsidR="001D1FF5" w:rsidRPr="00EB3817" w:rsidRDefault="00EB3817" w:rsidP="001D1FF5">
            <w:pPr>
              <w:pStyle w:val="NoSpacing"/>
              <w:rPr>
                <w:b/>
              </w:rPr>
            </w:pPr>
            <w:r w:rsidRPr="00EB3817">
              <w:rPr>
                <w:b/>
              </w:rPr>
              <w:t>TACTICAL PLAN</w:t>
            </w:r>
          </w:p>
        </w:tc>
        <w:tc>
          <w:tcPr>
            <w:tcW w:w="6210" w:type="dxa"/>
          </w:tcPr>
          <w:p w14:paraId="136DB5A7" w14:textId="18B5868A" w:rsidR="00EB3817" w:rsidRDefault="00EE3701" w:rsidP="00EE3701">
            <w:pPr>
              <w:pStyle w:val="NoSpacing"/>
            </w:pPr>
            <w:r w:rsidRPr="00EE3701">
              <w:rPr>
                <w:b/>
              </w:rPr>
              <w:t xml:space="preserve">A. </w:t>
            </w:r>
            <w:proofErr w:type="spellStart"/>
            <w:r w:rsidR="00EB3817" w:rsidRPr="00EE3701">
              <w:rPr>
                <w:b/>
              </w:rPr>
              <w:t>Pellacani</w:t>
            </w:r>
            <w:proofErr w:type="spellEnd"/>
            <w:r w:rsidR="00EB3817">
              <w:t xml:space="preserve"> said the idea behind this is that we are here at 2021 and have yet to open a dispensary.  Is this another working group t</w:t>
            </w:r>
            <w:r w:rsidR="00007FD4">
              <w:t>o put a tactical plan together?</w:t>
            </w:r>
            <w:r w:rsidR="00EB3817">
              <w:t xml:space="preserve"> I would like to have DPHSS trained to regulate this program.  How do we get from Point A to Point B to open dispensaries and make it available to </w:t>
            </w:r>
            <w:proofErr w:type="gramStart"/>
            <w:r w:rsidR="00EB3817">
              <w:t>patients.</w:t>
            </w:r>
            <w:proofErr w:type="gramEnd"/>
            <w:r w:rsidR="00EB3817">
              <w:t xml:space="preserve">  </w:t>
            </w:r>
            <w:r w:rsidR="00007FD4">
              <w:t xml:space="preserve"> </w:t>
            </w:r>
            <w:r w:rsidR="00EB3817">
              <w:t xml:space="preserve">  If we develop a tactical plan to address the barriers and raise attention to what those barriers are.</w:t>
            </w:r>
          </w:p>
          <w:p w14:paraId="220FEAB2" w14:textId="1E5F40E8" w:rsidR="00EB3817" w:rsidRDefault="00EB3817" w:rsidP="00EB3817">
            <w:pPr>
              <w:pStyle w:val="NoSpacing"/>
            </w:pPr>
            <w:r w:rsidRPr="00EE3701">
              <w:rPr>
                <w:b/>
              </w:rPr>
              <w:t>C.</w:t>
            </w:r>
            <w:r w:rsidR="00EE3701">
              <w:rPr>
                <w:b/>
              </w:rPr>
              <w:t xml:space="preserve"> </w:t>
            </w:r>
            <w:r w:rsidRPr="00EE3701">
              <w:rPr>
                <w:b/>
              </w:rPr>
              <w:t>Muna Brecht</w:t>
            </w:r>
            <w:r>
              <w:t xml:space="preserve"> –how about combining both boards?</w:t>
            </w:r>
          </w:p>
          <w:p w14:paraId="624BC3B0" w14:textId="67A80B20" w:rsidR="00EB3817" w:rsidRDefault="00EB3817" w:rsidP="00EB3817">
            <w:pPr>
              <w:pStyle w:val="NoSpacing"/>
            </w:pPr>
            <w:r w:rsidRPr="00EE3701">
              <w:rPr>
                <w:b/>
              </w:rPr>
              <w:t xml:space="preserve">A. </w:t>
            </w:r>
            <w:proofErr w:type="spellStart"/>
            <w:r w:rsidRPr="00EE3701">
              <w:rPr>
                <w:b/>
              </w:rPr>
              <w:t>Pellacani</w:t>
            </w:r>
            <w:proofErr w:type="spellEnd"/>
            <w:r>
              <w:t xml:space="preserve"> – CCB does not have any industry representative or doctors.  My initial concern – long term, I think we should have a cannabis bureau that be the gateway for the Public Health or Rev and Tax.  I’m concerned that discussion with Adult Use will take us off the trajectory.  We should be talking about how we get people interested. </w:t>
            </w:r>
          </w:p>
        </w:tc>
        <w:tc>
          <w:tcPr>
            <w:tcW w:w="2848" w:type="dxa"/>
          </w:tcPr>
          <w:p w14:paraId="0F9F2709" w14:textId="77777777" w:rsidR="001D1FF5" w:rsidRDefault="001D1FF5" w:rsidP="001D1FF5">
            <w:pPr>
              <w:pStyle w:val="NoSpacing"/>
            </w:pPr>
          </w:p>
        </w:tc>
      </w:tr>
      <w:tr w:rsidR="00726EF6" w14:paraId="7AC06D54" w14:textId="77777777" w:rsidTr="00A62DC8">
        <w:tc>
          <w:tcPr>
            <w:tcW w:w="1795" w:type="dxa"/>
          </w:tcPr>
          <w:p w14:paraId="5018F593" w14:textId="77777777" w:rsidR="00726EF6" w:rsidRDefault="00726EF6" w:rsidP="001D1FF5">
            <w:pPr>
              <w:pStyle w:val="NoSpacing"/>
            </w:pPr>
          </w:p>
        </w:tc>
        <w:tc>
          <w:tcPr>
            <w:tcW w:w="6210" w:type="dxa"/>
          </w:tcPr>
          <w:p w14:paraId="481E8CC5" w14:textId="320B218C" w:rsidR="00726EF6" w:rsidRDefault="00726EF6" w:rsidP="001D1FF5">
            <w:pPr>
              <w:pStyle w:val="NoSpacing"/>
            </w:pPr>
            <w:r w:rsidRPr="00EE3701">
              <w:rPr>
                <w:b/>
              </w:rPr>
              <w:t xml:space="preserve">J. </w:t>
            </w:r>
            <w:proofErr w:type="spellStart"/>
            <w:r w:rsidRPr="00EE3701">
              <w:rPr>
                <w:b/>
              </w:rPr>
              <w:t>Savares</w:t>
            </w:r>
            <w:proofErr w:type="spellEnd"/>
            <w:r>
              <w:t xml:space="preserve"> – We don’t have a specific application for labs.  That’s a big barrier that we should work on.  Can we get passed that barrier?</w:t>
            </w:r>
            <w:r w:rsidR="00EE3701">
              <w:t xml:space="preserve"> </w:t>
            </w:r>
            <w:r>
              <w:t>Have all public health regulators trained?</w:t>
            </w:r>
          </w:p>
          <w:p w14:paraId="6891F9B1" w14:textId="00F33A7C" w:rsidR="00726EF6" w:rsidRDefault="00726EF6" w:rsidP="001D1FF5">
            <w:pPr>
              <w:pStyle w:val="NoSpacing"/>
            </w:pPr>
          </w:p>
        </w:tc>
        <w:tc>
          <w:tcPr>
            <w:tcW w:w="2848" w:type="dxa"/>
          </w:tcPr>
          <w:p w14:paraId="4324EDB7" w14:textId="77777777" w:rsidR="00726EF6" w:rsidRDefault="00726EF6" w:rsidP="001D1FF5">
            <w:pPr>
              <w:pStyle w:val="NoSpacing"/>
            </w:pPr>
          </w:p>
        </w:tc>
      </w:tr>
      <w:tr w:rsidR="001D1FF5" w14:paraId="10D64074" w14:textId="77777777" w:rsidTr="00A62DC8">
        <w:tc>
          <w:tcPr>
            <w:tcW w:w="1795" w:type="dxa"/>
          </w:tcPr>
          <w:p w14:paraId="60457DA5" w14:textId="570B4D0D" w:rsidR="001D1FF5" w:rsidRDefault="001D1FF5" w:rsidP="001D1FF5">
            <w:pPr>
              <w:pStyle w:val="NoSpacing"/>
            </w:pPr>
          </w:p>
        </w:tc>
        <w:tc>
          <w:tcPr>
            <w:tcW w:w="6210" w:type="dxa"/>
          </w:tcPr>
          <w:p w14:paraId="64F213B5" w14:textId="1A856E6A" w:rsidR="001D1FF5" w:rsidRDefault="00726EF6" w:rsidP="001D1FF5">
            <w:pPr>
              <w:pStyle w:val="NoSpacing"/>
            </w:pPr>
            <w:r>
              <w:t>I was put on this board and advised to get off.  Over time, I have realized that</w:t>
            </w:r>
            <w:r w:rsidR="00EE3701">
              <w:t>.</w:t>
            </w:r>
            <w:r>
              <w:t xml:space="preserve"> </w:t>
            </w:r>
          </w:p>
        </w:tc>
        <w:tc>
          <w:tcPr>
            <w:tcW w:w="2848" w:type="dxa"/>
          </w:tcPr>
          <w:p w14:paraId="35EAEEC1" w14:textId="77777777" w:rsidR="001D1FF5" w:rsidRDefault="001D1FF5" w:rsidP="001D1FF5">
            <w:pPr>
              <w:pStyle w:val="NoSpacing"/>
            </w:pPr>
          </w:p>
        </w:tc>
      </w:tr>
      <w:tr w:rsidR="001D1FF5" w14:paraId="778CE70A" w14:textId="77777777" w:rsidTr="00A62DC8">
        <w:tc>
          <w:tcPr>
            <w:tcW w:w="1795" w:type="dxa"/>
          </w:tcPr>
          <w:p w14:paraId="0673498F" w14:textId="77777777" w:rsidR="001D1FF5" w:rsidRDefault="001D1FF5" w:rsidP="001D1FF5">
            <w:pPr>
              <w:pStyle w:val="NoSpacing"/>
            </w:pPr>
          </w:p>
        </w:tc>
        <w:tc>
          <w:tcPr>
            <w:tcW w:w="6210" w:type="dxa"/>
          </w:tcPr>
          <w:p w14:paraId="0FD994E5" w14:textId="7012C110" w:rsidR="001D1FF5" w:rsidRDefault="00726EF6" w:rsidP="001D1FF5">
            <w:pPr>
              <w:pStyle w:val="NoSpacing"/>
            </w:pPr>
            <w:r w:rsidRPr="00EE3701">
              <w:rPr>
                <w:b/>
              </w:rPr>
              <w:t xml:space="preserve">Dr. </w:t>
            </w:r>
            <w:r w:rsidR="00EE3701" w:rsidRPr="00EE3701">
              <w:rPr>
                <w:b/>
              </w:rPr>
              <w:t>K</w:t>
            </w:r>
            <w:r w:rsidR="00EE3701">
              <w:t xml:space="preserve"> </w:t>
            </w:r>
            <w:r>
              <w:t xml:space="preserve">To overcome very strong resistance.  I see the benefits.  It’s an uphill struggle to get people interested.  We need to educate the public.  </w:t>
            </w:r>
          </w:p>
        </w:tc>
        <w:tc>
          <w:tcPr>
            <w:tcW w:w="2848" w:type="dxa"/>
          </w:tcPr>
          <w:p w14:paraId="2931D389" w14:textId="77777777" w:rsidR="001D1FF5" w:rsidRDefault="001D1FF5" w:rsidP="001D1FF5">
            <w:pPr>
              <w:pStyle w:val="NoSpacing"/>
            </w:pPr>
          </w:p>
        </w:tc>
      </w:tr>
      <w:tr w:rsidR="001D1FF5" w14:paraId="3D85E866" w14:textId="77777777" w:rsidTr="00A62DC8">
        <w:tc>
          <w:tcPr>
            <w:tcW w:w="1795" w:type="dxa"/>
          </w:tcPr>
          <w:p w14:paraId="73885447" w14:textId="77777777" w:rsidR="001D1FF5" w:rsidRDefault="001D1FF5" w:rsidP="001D1FF5">
            <w:pPr>
              <w:pStyle w:val="NoSpacing"/>
            </w:pPr>
          </w:p>
        </w:tc>
        <w:tc>
          <w:tcPr>
            <w:tcW w:w="6210" w:type="dxa"/>
          </w:tcPr>
          <w:p w14:paraId="50162C7E" w14:textId="77777777" w:rsidR="001D1FF5" w:rsidRDefault="00726EF6" w:rsidP="001D1FF5">
            <w:pPr>
              <w:pStyle w:val="NoSpacing"/>
            </w:pPr>
            <w:r>
              <w:t xml:space="preserve">We are on different stages with   Have patience.  Slowly patients will let Doctors know and it will naturally become accepted.  </w:t>
            </w:r>
          </w:p>
        </w:tc>
        <w:tc>
          <w:tcPr>
            <w:tcW w:w="2848" w:type="dxa"/>
          </w:tcPr>
          <w:p w14:paraId="7DB5AB9F" w14:textId="77777777" w:rsidR="001D1FF5" w:rsidRDefault="001D1FF5" w:rsidP="001D1FF5">
            <w:pPr>
              <w:pStyle w:val="NoSpacing"/>
            </w:pPr>
          </w:p>
        </w:tc>
      </w:tr>
      <w:tr w:rsidR="001D1FF5" w14:paraId="21D30CBB" w14:textId="77777777" w:rsidTr="00A62DC8">
        <w:tc>
          <w:tcPr>
            <w:tcW w:w="1795" w:type="dxa"/>
          </w:tcPr>
          <w:p w14:paraId="553171C9" w14:textId="77777777" w:rsidR="001D1FF5" w:rsidRDefault="001D1FF5" w:rsidP="001D1FF5">
            <w:pPr>
              <w:pStyle w:val="NoSpacing"/>
            </w:pPr>
          </w:p>
        </w:tc>
        <w:tc>
          <w:tcPr>
            <w:tcW w:w="6210" w:type="dxa"/>
          </w:tcPr>
          <w:p w14:paraId="2240A8D0" w14:textId="16E00D27" w:rsidR="00A6345F" w:rsidRDefault="00726EF6" w:rsidP="001D1FF5">
            <w:pPr>
              <w:pStyle w:val="NoSpacing"/>
            </w:pPr>
            <w:r>
              <w:t xml:space="preserve">Motion to </w:t>
            </w:r>
            <w:r w:rsidR="006D04CA">
              <w:t xml:space="preserve">have the Working Group  focus on developing a </w:t>
            </w:r>
            <w:r w:rsidR="00A6345F">
              <w:t>Tactical Plan to the Working Group and incorporate :</w:t>
            </w:r>
          </w:p>
          <w:p w14:paraId="00086656" w14:textId="1E17E9A2" w:rsidR="00A6345F" w:rsidRDefault="00A6345F" w:rsidP="00A6345F">
            <w:pPr>
              <w:pStyle w:val="NoSpacing"/>
              <w:numPr>
                <w:ilvl w:val="0"/>
                <w:numId w:val="22"/>
              </w:numPr>
            </w:pPr>
            <w:r>
              <w:t xml:space="preserve">Identifying the barriers to moving the program forward </w:t>
            </w:r>
          </w:p>
          <w:p w14:paraId="2684098E" w14:textId="394A1E5E" w:rsidR="00A6345F" w:rsidRDefault="00A6345F" w:rsidP="00A6345F">
            <w:pPr>
              <w:pStyle w:val="NoSpacing"/>
              <w:numPr>
                <w:ilvl w:val="0"/>
                <w:numId w:val="22"/>
              </w:numPr>
            </w:pPr>
            <w:r>
              <w:t>Budget – Financial status of the program</w:t>
            </w:r>
          </w:p>
          <w:p w14:paraId="6B7BCDAB" w14:textId="6F466FBA" w:rsidR="00A6345F" w:rsidRDefault="00A6345F" w:rsidP="00A6345F">
            <w:pPr>
              <w:pStyle w:val="NoSpacing"/>
              <w:numPr>
                <w:ilvl w:val="0"/>
                <w:numId w:val="22"/>
              </w:numPr>
            </w:pPr>
            <w:r>
              <w:t>What prevents businesses from opening?</w:t>
            </w:r>
          </w:p>
          <w:p w14:paraId="4E9A3CE0" w14:textId="77777777" w:rsidR="00A6345F" w:rsidRDefault="00A6345F" w:rsidP="00A6345F">
            <w:pPr>
              <w:pStyle w:val="NoSpacing"/>
              <w:numPr>
                <w:ilvl w:val="0"/>
                <w:numId w:val="22"/>
              </w:numPr>
            </w:pPr>
            <w:r>
              <w:t>Recommendations to address Policy Issues.</w:t>
            </w:r>
          </w:p>
          <w:p w14:paraId="64E718F7" w14:textId="171B20E7" w:rsidR="00A6345F" w:rsidRDefault="00A6345F" w:rsidP="00A6345F">
            <w:pPr>
              <w:pStyle w:val="NoSpacing"/>
              <w:numPr>
                <w:ilvl w:val="0"/>
                <w:numId w:val="22"/>
              </w:numPr>
            </w:pPr>
          </w:p>
        </w:tc>
        <w:tc>
          <w:tcPr>
            <w:tcW w:w="2848" w:type="dxa"/>
          </w:tcPr>
          <w:p w14:paraId="10B5999E" w14:textId="77777777" w:rsidR="001D1FF5" w:rsidRDefault="001D1FF5" w:rsidP="001D1FF5">
            <w:pPr>
              <w:pStyle w:val="NoSpacing"/>
            </w:pPr>
          </w:p>
        </w:tc>
      </w:tr>
      <w:tr w:rsidR="00686C04" w14:paraId="4D744F64" w14:textId="77777777" w:rsidTr="00A62DC8">
        <w:tc>
          <w:tcPr>
            <w:tcW w:w="1795" w:type="dxa"/>
          </w:tcPr>
          <w:p w14:paraId="073F8B85" w14:textId="6572FCB3" w:rsidR="00686C04" w:rsidRPr="00A6345F" w:rsidRDefault="00686C04" w:rsidP="001D1FF5">
            <w:pPr>
              <w:pStyle w:val="NoSpacing"/>
              <w:rPr>
                <w:b/>
              </w:rPr>
            </w:pPr>
            <w:r>
              <w:rPr>
                <w:b/>
              </w:rPr>
              <w:t>Medical Cannabis Patient Registry ID Card</w:t>
            </w:r>
          </w:p>
        </w:tc>
        <w:tc>
          <w:tcPr>
            <w:tcW w:w="6210" w:type="dxa"/>
          </w:tcPr>
          <w:p w14:paraId="2BD80EE3" w14:textId="21542C8F" w:rsidR="00686C04" w:rsidRDefault="00686C04" w:rsidP="00686C04">
            <w:pPr>
              <w:pStyle w:val="NoSpacing"/>
            </w:pPr>
            <w:r w:rsidRPr="00EE3701">
              <w:rPr>
                <w:b/>
              </w:rPr>
              <w:t>Dr. K</w:t>
            </w:r>
            <w:r>
              <w:t xml:space="preserve"> announced that all patients current Due to Covid-19 Response, Medical Cannabis Staff have been assigned to the response and services were curtailed.  Therefore, all patient’s registry ID Card expiring between March through November, will be extended and expire December 31, 2021.</w:t>
            </w:r>
          </w:p>
        </w:tc>
        <w:tc>
          <w:tcPr>
            <w:tcW w:w="2848" w:type="dxa"/>
          </w:tcPr>
          <w:p w14:paraId="1ABFDC54" w14:textId="25F6861A" w:rsidR="00686C04" w:rsidRDefault="00686C04" w:rsidP="00E017DF">
            <w:pPr>
              <w:pStyle w:val="NoSpacing"/>
            </w:pPr>
            <w:r>
              <w:t>Patient Registry ID Certifications expiring prior to December will be   extended to expire December 31, 2021 per.</w:t>
            </w:r>
          </w:p>
        </w:tc>
      </w:tr>
      <w:tr w:rsidR="001D1FF5" w14:paraId="301CC21E" w14:textId="77777777" w:rsidTr="00A62DC8">
        <w:tc>
          <w:tcPr>
            <w:tcW w:w="1795" w:type="dxa"/>
          </w:tcPr>
          <w:p w14:paraId="389C1C9A" w14:textId="078E0AF1" w:rsidR="001D1FF5" w:rsidRPr="00A6345F" w:rsidRDefault="00726EF6" w:rsidP="001D1FF5">
            <w:pPr>
              <w:pStyle w:val="NoSpacing"/>
              <w:rPr>
                <w:b/>
              </w:rPr>
            </w:pPr>
            <w:r w:rsidRPr="00A6345F">
              <w:rPr>
                <w:b/>
              </w:rPr>
              <w:t xml:space="preserve">Medical Cannabis Program Office </w:t>
            </w:r>
          </w:p>
        </w:tc>
        <w:tc>
          <w:tcPr>
            <w:tcW w:w="6210" w:type="dxa"/>
          </w:tcPr>
          <w:p w14:paraId="2C656038" w14:textId="2FAEEF52" w:rsidR="001D1FF5" w:rsidRDefault="006D04CA" w:rsidP="006D04CA">
            <w:pPr>
              <w:pStyle w:val="NoSpacing"/>
              <w:numPr>
                <w:ilvl w:val="0"/>
                <w:numId w:val="23"/>
              </w:numPr>
            </w:pPr>
            <w:r w:rsidRPr="00EE3701">
              <w:rPr>
                <w:b/>
              </w:rPr>
              <w:t>Dr. K</w:t>
            </w:r>
            <w:r>
              <w:t xml:space="preserve"> announced that the Me</w:t>
            </w:r>
            <w:r w:rsidR="00007FD4">
              <w:t xml:space="preserve">dical Cannabis Program office will </w:t>
            </w:r>
            <w:r>
              <w:t xml:space="preserve"> be located to </w:t>
            </w:r>
            <w:r w:rsidRPr="00007FD4">
              <w:rPr>
                <w:b/>
              </w:rPr>
              <w:t xml:space="preserve">155 </w:t>
            </w:r>
            <w:proofErr w:type="spellStart"/>
            <w:r w:rsidRPr="00007FD4">
              <w:rPr>
                <w:b/>
              </w:rPr>
              <w:t>Hesler</w:t>
            </w:r>
            <w:proofErr w:type="spellEnd"/>
            <w:r w:rsidRPr="00007FD4">
              <w:rPr>
                <w:b/>
              </w:rPr>
              <w:t xml:space="preserve"> Place, </w:t>
            </w:r>
            <w:proofErr w:type="spellStart"/>
            <w:r w:rsidRPr="00007FD4">
              <w:rPr>
                <w:b/>
              </w:rPr>
              <w:t>Hagatna</w:t>
            </w:r>
            <w:proofErr w:type="spellEnd"/>
            <w:r w:rsidRPr="00007FD4">
              <w:rPr>
                <w:b/>
              </w:rPr>
              <w:t>, Guam</w:t>
            </w:r>
          </w:p>
          <w:p w14:paraId="43A9531E" w14:textId="77777777" w:rsidR="006D04CA" w:rsidRDefault="006D04CA" w:rsidP="006D04CA">
            <w:pPr>
              <w:pStyle w:val="NoSpacing"/>
              <w:numPr>
                <w:ilvl w:val="0"/>
                <w:numId w:val="23"/>
              </w:numPr>
            </w:pPr>
            <w:r w:rsidRPr="00EE3701">
              <w:rPr>
                <w:b/>
              </w:rPr>
              <w:t>C. Muna Brecht</w:t>
            </w:r>
            <w:r>
              <w:t xml:space="preserve"> asked about the 2020 Budget $750,000.00.  FY2021 Budget $450,000 which only allows for PCIV, Systems Programmer and an Admin Asst. and the Seed to sale.  Bulk of budget is for Seed to Sale and personnel.</w:t>
            </w:r>
          </w:p>
          <w:p w14:paraId="0FD3E8F6" w14:textId="77777777" w:rsidR="006D04CA" w:rsidRDefault="006D04CA" w:rsidP="006D04CA">
            <w:pPr>
              <w:pStyle w:val="NoSpacing"/>
              <w:numPr>
                <w:ilvl w:val="0"/>
                <w:numId w:val="23"/>
              </w:numPr>
            </w:pPr>
            <w:r w:rsidRPr="00EE3701">
              <w:rPr>
                <w:b/>
              </w:rPr>
              <w:t xml:space="preserve">A. </w:t>
            </w:r>
            <w:proofErr w:type="spellStart"/>
            <w:r w:rsidRPr="00EE3701">
              <w:rPr>
                <w:b/>
              </w:rPr>
              <w:t>Pellacani</w:t>
            </w:r>
            <w:proofErr w:type="spellEnd"/>
            <w:r>
              <w:t xml:space="preserve"> requests for status of budget at the next meeting.</w:t>
            </w:r>
          </w:p>
          <w:p w14:paraId="58022266" w14:textId="415100FC" w:rsidR="006D04CA" w:rsidRDefault="006D04CA" w:rsidP="006D04CA">
            <w:pPr>
              <w:pStyle w:val="NoSpacing"/>
              <w:numPr>
                <w:ilvl w:val="0"/>
                <w:numId w:val="23"/>
              </w:numPr>
            </w:pPr>
            <w:r w:rsidRPr="00EE3701">
              <w:rPr>
                <w:b/>
              </w:rPr>
              <w:lastRenderedPageBreak/>
              <w:t xml:space="preserve">J. </w:t>
            </w:r>
            <w:proofErr w:type="spellStart"/>
            <w:r w:rsidRPr="00EE3701">
              <w:rPr>
                <w:b/>
              </w:rPr>
              <w:t>Savares</w:t>
            </w:r>
            <w:proofErr w:type="spellEnd"/>
            <w:r>
              <w:t xml:space="preserve"> raised the issue regarding the renewal of patients Written Certification.  Dr. K stated that Patients Written Certification that have expired this year will be automatically be renewed through December 31, 2021 due to DPHSS’</w:t>
            </w:r>
            <w:r w:rsidR="00E017DF">
              <w:t>s primary focus on Covid-19 Response.</w:t>
            </w:r>
          </w:p>
        </w:tc>
        <w:tc>
          <w:tcPr>
            <w:tcW w:w="2848" w:type="dxa"/>
          </w:tcPr>
          <w:p w14:paraId="3FD2CBC6" w14:textId="77777777" w:rsidR="001D1FF5" w:rsidRDefault="00E017DF" w:rsidP="00E017DF">
            <w:pPr>
              <w:pStyle w:val="NoSpacing"/>
            </w:pPr>
            <w:r>
              <w:lastRenderedPageBreak/>
              <w:t>DPHSS to provide:</w:t>
            </w:r>
          </w:p>
          <w:p w14:paraId="1C0B0E01" w14:textId="77777777" w:rsidR="00E017DF" w:rsidRDefault="00E017DF" w:rsidP="00E017DF">
            <w:pPr>
              <w:pStyle w:val="NoSpacing"/>
              <w:numPr>
                <w:ilvl w:val="0"/>
                <w:numId w:val="23"/>
              </w:numPr>
            </w:pPr>
            <w:r>
              <w:t>Financial report</w:t>
            </w:r>
          </w:p>
          <w:p w14:paraId="64EE96D1" w14:textId="6FE98969" w:rsidR="00E017DF" w:rsidRDefault="00E017DF" w:rsidP="00E017DF">
            <w:pPr>
              <w:pStyle w:val="NoSpacing"/>
              <w:numPr>
                <w:ilvl w:val="0"/>
                <w:numId w:val="23"/>
              </w:numPr>
            </w:pPr>
            <w:r>
              <w:t xml:space="preserve">Dr. K announced that all patients current certifications expiring prior to December will be   extended thru </w:t>
            </w:r>
            <w:r>
              <w:lastRenderedPageBreak/>
              <w:t>December 31, 2021 per.</w:t>
            </w:r>
          </w:p>
        </w:tc>
      </w:tr>
      <w:tr w:rsidR="001D1FF5" w14:paraId="54BA2EA3" w14:textId="77777777" w:rsidTr="00A62DC8">
        <w:tc>
          <w:tcPr>
            <w:tcW w:w="1795" w:type="dxa"/>
          </w:tcPr>
          <w:p w14:paraId="5A4FCBD8" w14:textId="14E04525" w:rsidR="001D1FF5" w:rsidRPr="00E017DF" w:rsidRDefault="00E017DF" w:rsidP="001D1FF5">
            <w:pPr>
              <w:pStyle w:val="NoSpacing"/>
              <w:rPr>
                <w:b/>
              </w:rPr>
            </w:pPr>
            <w:r w:rsidRPr="00E017DF">
              <w:rPr>
                <w:b/>
              </w:rPr>
              <w:lastRenderedPageBreak/>
              <w:t>Next Commission Meeting</w:t>
            </w:r>
          </w:p>
        </w:tc>
        <w:tc>
          <w:tcPr>
            <w:tcW w:w="6210" w:type="dxa"/>
          </w:tcPr>
          <w:p w14:paraId="0A17C300" w14:textId="77777777" w:rsidR="001D1FF5" w:rsidRDefault="00E017DF" w:rsidP="001D1FF5">
            <w:pPr>
              <w:pStyle w:val="NoSpacing"/>
            </w:pPr>
            <w:r>
              <w:t>Recommend that MCRC be held first Thursdays of the month at 5pm.</w:t>
            </w:r>
          </w:p>
          <w:p w14:paraId="4CA07D83" w14:textId="77777777" w:rsidR="00E017DF" w:rsidRDefault="00E017DF" w:rsidP="001D1FF5">
            <w:pPr>
              <w:pStyle w:val="NoSpacing"/>
            </w:pPr>
          </w:p>
          <w:p w14:paraId="424BFA3B" w14:textId="1EAABED1" w:rsidR="00E017DF" w:rsidRDefault="00E017DF" w:rsidP="001D1FF5">
            <w:pPr>
              <w:pStyle w:val="NoSpacing"/>
            </w:pPr>
            <w:r>
              <w:t>Next meeting will be April 1, 2021</w:t>
            </w:r>
            <w:r w:rsidR="007D145F">
              <w:t xml:space="preserve"> (1</w:t>
            </w:r>
            <w:r w:rsidR="007D145F" w:rsidRPr="007D145F">
              <w:rPr>
                <w:vertAlign w:val="superscript"/>
              </w:rPr>
              <w:t>st</w:t>
            </w:r>
            <w:r w:rsidR="007D145F">
              <w:t xml:space="preserve"> Thursday of the month) at 5pm via zoom.</w:t>
            </w:r>
          </w:p>
        </w:tc>
        <w:tc>
          <w:tcPr>
            <w:tcW w:w="2848" w:type="dxa"/>
          </w:tcPr>
          <w:p w14:paraId="43AB83DA" w14:textId="7D925153" w:rsidR="001D1FF5" w:rsidRPr="00EE3701" w:rsidRDefault="00E017DF" w:rsidP="001D1FF5">
            <w:pPr>
              <w:pStyle w:val="NoSpacing"/>
            </w:pPr>
            <w:r w:rsidRPr="00EE3701">
              <w:t>Recommended regular meetings to be held First Thursdays at 5pm in order to accommodate all members</w:t>
            </w:r>
            <w:r w:rsidR="00007FD4" w:rsidRPr="00EE3701">
              <w:t>’</w:t>
            </w:r>
            <w:r w:rsidRPr="00EE3701">
              <w:t xml:space="preserve"> schedules.</w:t>
            </w:r>
          </w:p>
          <w:p w14:paraId="77CB7E53" w14:textId="293AF03F" w:rsidR="00E017DF" w:rsidRPr="00E017DF" w:rsidRDefault="00E017DF" w:rsidP="001D1FF5">
            <w:pPr>
              <w:pStyle w:val="NoSpacing"/>
              <w:rPr>
                <w:i/>
              </w:rPr>
            </w:pPr>
            <w:r w:rsidRPr="00E017DF">
              <w:rPr>
                <w:i/>
              </w:rPr>
              <w:t>Note:  EPA Board meetings are held 3</w:t>
            </w:r>
            <w:r w:rsidRPr="00E017DF">
              <w:rPr>
                <w:i/>
                <w:vertAlign w:val="superscript"/>
              </w:rPr>
              <w:t>rd</w:t>
            </w:r>
            <w:r w:rsidRPr="00E017DF">
              <w:rPr>
                <w:i/>
              </w:rPr>
              <w:t xml:space="preserve"> Thursdays of the month.</w:t>
            </w:r>
          </w:p>
        </w:tc>
      </w:tr>
      <w:tr w:rsidR="00E017DF" w14:paraId="62091A93" w14:textId="77777777" w:rsidTr="00A62DC8">
        <w:tc>
          <w:tcPr>
            <w:tcW w:w="1795" w:type="dxa"/>
          </w:tcPr>
          <w:p w14:paraId="2F44DE15" w14:textId="25EE28D9" w:rsidR="00E017DF" w:rsidRPr="00E017DF" w:rsidRDefault="00E017DF" w:rsidP="001D1FF5">
            <w:pPr>
              <w:pStyle w:val="NoSpacing"/>
              <w:rPr>
                <w:b/>
              </w:rPr>
            </w:pPr>
            <w:r>
              <w:rPr>
                <w:b/>
              </w:rPr>
              <w:t>Open Forum/Public Comment</w:t>
            </w:r>
          </w:p>
        </w:tc>
        <w:tc>
          <w:tcPr>
            <w:tcW w:w="6210" w:type="dxa"/>
          </w:tcPr>
          <w:p w14:paraId="0008A266" w14:textId="3F3F5800" w:rsidR="00E017DF" w:rsidRDefault="00E017DF" w:rsidP="001D1FF5">
            <w:pPr>
              <w:pStyle w:val="NoSpacing"/>
            </w:pPr>
            <w:r>
              <w:t>No comments</w:t>
            </w:r>
          </w:p>
        </w:tc>
        <w:tc>
          <w:tcPr>
            <w:tcW w:w="2848" w:type="dxa"/>
          </w:tcPr>
          <w:p w14:paraId="664AE391" w14:textId="77777777" w:rsidR="00E017DF" w:rsidRDefault="00E017DF" w:rsidP="001D1FF5">
            <w:pPr>
              <w:pStyle w:val="NoSpacing"/>
            </w:pPr>
          </w:p>
        </w:tc>
      </w:tr>
      <w:tr w:rsidR="00E017DF" w14:paraId="7B383DD4" w14:textId="77777777" w:rsidTr="00A62DC8">
        <w:tc>
          <w:tcPr>
            <w:tcW w:w="1795" w:type="dxa"/>
          </w:tcPr>
          <w:p w14:paraId="5FA897F8" w14:textId="37A8EDEB" w:rsidR="00E017DF" w:rsidRDefault="00E017DF" w:rsidP="001D1FF5">
            <w:pPr>
              <w:pStyle w:val="NoSpacing"/>
              <w:rPr>
                <w:b/>
              </w:rPr>
            </w:pPr>
            <w:r>
              <w:rPr>
                <w:b/>
              </w:rPr>
              <w:t>Adjournment</w:t>
            </w:r>
          </w:p>
        </w:tc>
        <w:tc>
          <w:tcPr>
            <w:tcW w:w="6210" w:type="dxa"/>
          </w:tcPr>
          <w:p w14:paraId="38D2EC95" w14:textId="77777777" w:rsidR="007D145F" w:rsidRDefault="007D145F" w:rsidP="001D1FF5">
            <w:pPr>
              <w:pStyle w:val="NoSpacing"/>
            </w:pPr>
            <w:r>
              <w:t>T. Pearson moved to adjourn</w:t>
            </w:r>
          </w:p>
          <w:p w14:paraId="650A0153" w14:textId="77777777" w:rsidR="007D145F" w:rsidRDefault="007D145F" w:rsidP="001D1FF5">
            <w:pPr>
              <w:pStyle w:val="NoSpacing"/>
            </w:pPr>
            <w:r>
              <w:t>C. Muna Brecht seconded.</w:t>
            </w:r>
          </w:p>
          <w:p w14:paraId="61DAF08A" w14:textId="1936C400" w:rsidR="00E017DF" w:rsidRDefault="007D145F" w:rsidP="001D1FF5">
            <w:pPr>
              <w:pStyle w:val="NoSpacing"/>
            </w:pPr>
            <w:r>
              <w:t>Meeting adjourned at 6:41pm</w:t>
            </w:r>
          </w:p>
        </w:tc>
        <w:tc>
          <w:tcPr>
            <w:tcW w:w="2848" w:type="dxa"/>
          </w:tcPr>
          <w:p w14:paraId="274ACA1B" w14:textId="77777777" w:rsidR="00E017DF" w:rsidRDefault="00E017DF" w:rsidP="001D1FF5">
            <w:pPr>
              <w:pStyle w:val="NoSpacing"/>
            </w:pPr>
          </w:p>
        </w:tc>
      </w:tr>
    </w:tbl>
    <w:p w14:paraId="5ACC43E9" w14:textId="77777777" w:rsidR="00551F92" w:rsidRPr="00551F92" w:rsidRDefault="00551F92"/>
    <w:sectPr w:rsidR="00551F92" w:rsidRPr="00551F92" w:rsidSect="00F15B9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6FD4" w14:textId="77777777" w:rsidR="0023523E" w:rsidRDefault="0023523E" w:rsidP="0013725E">
      <w:pPr>
        <w:spacing w:after="0" w:line="240" w:lineRule="auto"/>
      </w:pPr>
      <w:r>
        <w:separator/>
      </w:r>
    </w:p>
  </w:endnote>
  <w:endnote w:type="continuationSeparator" w:id="0">
    <w:p w14:paraId="3D6E3FC0" w14:textId="77777777" w:rsidR="0023523E" w:rsidRDefault="0023523E" w:rsidP="0013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3D8E" w14:textId="77777777" w:rsidR="0013725E" w:rsidRDefault="00137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315070"/>
      <w:docPartObj>
        <w:docPartGallery w:val="Page Numbers (Bottom of Page)"/>
        <w:docPartUnique/>
      </w:docPartObj>
    </w:sdtPr>
    <w:sdtEndPr>
      <w:rPr>
        <w:noProof/>
      </w:rPr>
    </w:sdtEndPr>
    <w:sdtContent>
      <w:p w14:paraId="14EAC573" w14:textId="2155ADDD" w:rsidR="0013725E" w:rsidRDefault="0013725E">
        <w:pPr>
          <w:pStyle w:val="Footer"/>
          <w:jc w:val="center"/>
        </w:pPr>
        <w:r>
          <w:fldChar w:fldCharType="begin"/>
        </w:r>
        <w:r>
          <w:instrText xml:space="preserve"> PAGE   \* MERGEFORMAT </w:instrText>
        </w:r>
        <w:r>
          <w:fldChar w:fldCharType="separate"/>
        </w:r>
        <w:r w:rsidR="00EE3701">
          <w:rPr>
            <w:noProof/>
          </w:rPr>
          <w:t>1</w:t>
        </w:r>
        <w:r>
          <w:rPr>
            <w:noProof/>
          </w:rPr>
          <w:fldChar w:fldCharType="end"/>
        </w:r>
      </w:p>
    </w:sdtContent>
  </w:sdt>
  <w:p w14:paraId="2F161FFA" w14:textId="77777777" w:rsidR="0013725E" w:rsidRDefault="00137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3A5D" w14:textId="77777777" w:rsidR="0013725E" w:rsidRDefault="00137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B41F" w14:textId="77777777" w:rsidR="0023523E" w:rsidRDefault="0023523E" w:rsidP="0013725E">
      <w:pPr>
        <w:spacing w:after="0" w:line="240" w:lineRule="auto"/>
      </w:pPr>
      <w:r>
        <w:separator/>
      </w:r>
    </w:p>
  </w:footnote>
  <w:footnote w:type="continuationSeparator" w:id="0">
    <w:p w14:paraId="49218C7E" w14:textId="77777777" w:rsidR="0023523E" w:rsidRDefault="0023523E" w:rsidP="0013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4FC2" w14:textId="77777777" w:rsidR="0013725E" w:rsidRDefault="00137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E187" w14:textId="77777777" w:rsidR="0013725E" w:rsidRDefault="00137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51F5" w14:textId="77777777" w:rsidR="0013725E" w:rsidRDefault="00137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382"/>
    <w:multiLevelType w:val="hybridMultilevel"/>
    <w:tmpl w:val="AD3452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AB2E99"/>
    <w:multiLevelType w:val="hybridMultilevel"/>
    <w:tmpl w:val="C57E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71A3D"/>
    <w:multiLevelType w:val="hybridMultilevel"/>
    <w:tmpl w:val="B6D47FA8"/>
    <w:lvl w:ilvl="0" w:tplc="0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2C53C94"/>
    <w:multiLevelType w:val="hybridMultilevel"/>
    <w:tmpl w:val="8046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4479A"/>
    <w:multiLevelType w:val="hybridMultilevel"/>
    <w:tmpl w:val="FE3AA5B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F50093E"/>
    <w:multiLevelType w:val="hybridMultilevel"/>
    <w:tmpl w:val="717C2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FF3309"/>
    <w:multiLevelType w:val="hybridMultilevel"/>
    <w:tmpl w:val="CABC2B0C"/>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7005E7E"/>
    <w:multiLevelType w:val="hybridMultilevel"/>
    <w:tmpl w:val="0F44E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B4790"/>
    <w:multiLevelType w:val="hybridMultilevel"/>
    <w:tmpl w:val="F0604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6D1015"/>
    <w:multiLevelType w:val="hybridMultilevel"/>
    <w:tmpl w:val="C1320DE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80F5E02"/>
    <w:multiLevelType w:val="hybridMultilevel"/>
    <w:tmpl w:val="897E5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80C6D"/>
    <w:multiLevelType w:val="hybridMultilevel"/>
    <w:tmpl w:val="DEA03B1A"/>
    <w:lvl w:ilvl="0" w:tplc="0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DA0737C"/>
    <w:multiLevelType w:val="hybridMultilevel"/>
    <w:tmpl w:val="48929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481D85"/>
    <w:multiLevelType w:val="hybridMultilevel"/>
    <w:tmpl w:val="59D22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206714"/>
    <w:multiLevelType w:val="hybridMultilevel"/>
    <w:tmpl w:val="DBB4006A"/>
    <w:lvl w:ilvl="0" w:tplc="20000015">
      <w:start w:val="1"/>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 w15:restartNumberingAfterBreak="0">
    <w:nsid w:val="5DB66740"/>
    <w:multiLevelType w:val="hybridMultilevel"/>
    <w:tmpl w:val="A9BAC200"/>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F7A03F5"/>
    <w:multiLevelType w:val="hybridMultilevel"/>
    <w:tmpl w:val="CD7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B0261"/>
    <w:multiLevelType w:val="hybridMultilevel"/>
    <w:tmpl w:val="C8FE3352"/>
    <w:lvl w:ilvl="0" w:tplc="04090001">
      <w:start w:val="1"/>
      <w:numFmt w:val="bullet"/>
      <w:lvlText w:val=""/>
      <w:lvlJc w:val="left"/>
      <w:pPr>
        <w:ind w:left="36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B666FDC"/>
    <w:multiLevelType w:val="hybridMultilevel"/>
    <w:tmpl w:val="4A088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50707"/>
    <w:multiLevelType w:val="hybridMultilevel"/>
    <w:tmpl w:val="4156F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C076CE"/>
    <w:multiLevelType w:val="hybridMultilevel"/>
    <w:tmpl w:val="CBD89652"/>
    <w:lvl w:ilvl="0" w:tplc="0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D271D30"/>
    <w:multiLevelType w:val="hybridMultilevel"/>
    <w:tmpl w:val="2A767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45383"/>
    <w:multiLevelType w:val="hybridMultilevel"/>
    <w:tmpl w:val="E248955E"/>
    <w:lvl w:ilvl="0" w:tplc="E0D016A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3" w15:restartNumberingAfterBreak="0">
    <w:nsid w:val="7E7B7823"/>
    <w:multiLevelType w:val="hybridMultilevel"/>
    <w:tmpl w:val="F6CEDDC6"/>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EFF5305"/>
    <w:multiLevelType w:val="hybridMultilevel"/>
    <w:tmpl w:val="63261480"/>
    <w:lvl w:ilvl="0" w:tplc="0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0"/>
  </w:num>
  <w:num w:numId="5">
    <w:abstractNumId w:val="8"/>
  </w:num>
  <w:num w:numId="6">
    <w:abstractNumId w:val="12"/>
  </w:num>
  <w:num w:numId="7">
    <w:abstractNumId w:val="1"/>
  </w:num>
  <w:num w:numId="8">
    <w:abstractNumId w:val="15"/>
  </w:num>
  <w:num w:numId="9">
    <w:abstractNumId w:val="24"/>
  </w:num>
  <w:num w:numId="10">
    <w:abstractNumId w:val="2"/>
  </w:num>
  <w:num w:numId="11">
    <w:abstractNumId w:val="20"/>
  </w:num>
  <w:num w:numId="12">
    <w:abstractNumId w:val="11"/>
  </w:num>
  <w:num w:numId="13">
    <w:abstractNumId w:val="4"/>
  </w:num>
  <w:num w:numId="14">
    <w:abstractNumId w:val="23"/>
  </w:num>
  <w:num w:numId="15">
    <w:abstractNumId w:val="17"/>
  </w:num>
  <w:num w:numId="16">
    <w:abstractNumId w:val="14"/>
  </w:num>
  <w:num w:numId="17">
    <w:abstractNumId w:val="13"/>
  </w:num>
  <w:num w:numId="18">
    <w:abstractNumId w:val="19"/>
  </w:num>
  <w:num w:numId="19">
    <w:abstractNumId w:val="18"/>
  </w:num>
  <w:num w:numId="20">
    <w:abstractNumId w:val="21"/>
  </w:num>
  <w:num w:numId="21">
    <w:abstractNumId w:val="7"/>
  </w:num>
  <w:num w:numId="22">
    <w:abstractNumId w:val="22"/>
  </w:num>
  <w:num w:numId="23">
    <w:abstractNumId w:val="16"/>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92"/>
    <w:rsid w:val="000003D6"/>
    <w:rsid w:val="00007FD4"/>
    <w:rsid w:val="00011850"/>
    <w:rsid w:val="000A0316"/>
    <w:rsid w:val="000C20EB"/>
    <w:rsid w:val="000F3CC5"/>
    <w:rsid w:val="00113ADD"/>
    <w:rsid w:val="001232AC"/>
    <w:rsid w:val="0013725E"/>
    <w:rsid w:val="001D1361"/>
    <w:rsid w:val="001D1FF5"/>
    <w:rsid w:val="001D79BC"/>
    <w:rsid w:val="001E762D"/>
    <w:rsid w:val="00226748"/>
    <w:rsid w:val="00233D2C"/>
    <w:rsid w:val="0023523E"/>
    <w:rsid w:val="00250E41"/>
    <w:rsid w:val="00256F29"/>
    <w:rsid w:val="002A3D19"/>
    <w:rsid w:val="002B1042"/>
    <w:rsid w:val="002B4743"/>
    <w:rsid w:val="002C46F9"/>
    <w:rsid w:val="002C6D6B"/>
    <w:rsid w:val="002E6362"/>
    <w:rsid w:val="00326768"/>
    <w:rsid w:val="00337AB6"/>
    <w:rsid w:val="00360423"/>
    <w:rsid w:val="0036655D"/>
    <w:rsid w:val="00380DEC"/>
    <w:rsid w:val="00390F70"/>
    <w:rsid w:val="003B37A6"/>
    <w:rsid w:val="003D5CC7"/>
    <w:rsid w:val="003E6A85"/>
    <w:rsid w:val="004012CC"/>
    <w:rsid w:val="00406F35"/>
    <w:rsid w:val="004344CE"/>
    <w:rsid w:val="00444DDA"/>
    <w:rsid w:val="004735B9"/>
    <w:rsid w:val="004A2FAF"/>
    <w:rsid w:val="004C2F29"/>
    <w:rsid w:val="004C63EF"/>
    <w:rsid w:val="004D0717"/>
    <w:rsid w:val="004D10A6"/>
    <w:rsid w:val="004D72C2"/>
    <w:rsid w:val="004E3C60"/>
    <w:rsid w:val="004E3F49"/>
    <w:rsid w:val="004F7C8D"/>
    <w:rsid w:val="00502F09"/>
    <w:rsid w:val="00526C00"/>
    <w:rsid w:val="00532FF5"/>
    <w:rsid w:val="0053721D"/>
    <w:rsid w:val="00537C98"/>
    <w:rsid w:val="00551F92"/>
    <w:rsid w:val="00557663"/>
    <w:rsid w:val="00570DB8"/>
    <w:rsid w:val="00580ACF"/>
    <w:rsid w:val="00586468"/>
    <w:rsid w:val="005B4829"/>
    <w:rsid w:val="005D1C91"/>
    <w:rsid w:val="00612DB0"/>
    <w:rsid w:val="00627BD3"/>
    <w:rsid w:val="00660065"/>
    <w:rsid w:val="0068022B"/>
    <w:rsid w:val="00686C04"/>
    <w:rsid w:val="006A0C87"/>
    <w:rsid w:val="006B1E66"/>
    <w:rsid w:val="006B78A0"/>
    <w:rsid w:val="006D04CA"/>
    <w:rsid w:val="00726EF6"/>
    <w:rsid w:val="00753FB9"/>
    <w:rsid w:val="007827D3"/>
    <w:rsid w:val="00794E7A"/>
    <w:rsid w:val="007A428B"/>
    <w:rsid w:val="007B37AF"/>
    <w:rsid w:val="007D01FA"/>
    <w:rsid w:val="007D145F"/>
    <w:rsid w:val="008112B2"/>
    <w:rsid w:val="008127AD"/>
    <w:rsid w:val="00882E95"/>
    <w:rsid w:val="008A7DF5"/>
    <w:rsid w:val="008F0F23"/>
    <w:rsid w:val="008F59B7"/>
    <w:rsid w:val="0091131D"/>
    <w:rsid w:val="00916DE5"/>
    <w:rsid w:val="00926413"/>
    <w:rsid w:val="0093138E"/>
    <w:rsid w:val="00955A58"/>
    <w:rsid w:val="00981474"/>
    <w:rsid w:val="00992A8D"/>
    <w:rsid w:val="009C1384"/>
    <w:rsid w:val="009E1CD0"/>
    <w:rsid w:val="009E336E"/>
    <w:rsid w:val="00A01315"/>
    <w:rsid w:val="00A024CC"/>
    <w:rsid w:val="00A134EF"/>
    <w:rsid w:val="00A50DB2"/>
    <w:rsid w:val="00A62DC8"/>
    <w:rsid w:val="00A6345F"/>
    <w:rsid w:val="00A93B02"/>
    <w:rsid w:val="00AB6816"/>
    <w:rsid w:val="00AD58D9"/>
    <w:rsid w:val="00B01F54"/>
    <w:rsid w:val="00B37579"/>
    <w:rsid w:val="00B430A6"/>
    <w:rsid w:val="00B7142B"/>
    <w:rsid w:val="00C0215B"/>
    <w:rsid w:val="00C1513B"/>
    <w:rsid w:val="00C17171"/>
    <w:rsid w:val="00C63A73"/>
    <w:rsid w:val="00C65ABA"/>
    <w:rsid w:val="00C75863"/>
    <w:rsid w:val="00C9241D"/>
    <w:rsid w:val="00C92D16"/>
    <w:rsid w:val="00CB7FC5"/>
    <w:rsid w:val="00CC6447"/>
    <w:rsid w:val="00D20FFC"/>
    <w:rsid w:val="00D73F98"/>
    <w:rsid w:val="00D75F3B"/>
    <w:rsid w:val="00D81CA2"/>
    <w:rsid w:val="00DC52D2"/>
    <w:rsid w:val="00E017DF"/>
    <w:rsid w:val="00E457E2"/>
    <w:rsid w:val="00E55EF3"/>
    <w:rsid w:val="00EA59B5"/>
    <w:rsid w:val="00EB3817"/>
    <w:rsid w:val="00EC6477"/>
    <w:rsid w:val="00EE3701"/>
    <w:rsid w:val="00EE50D6"/>
    <w:rsid w:val="00EE61B7"/>
    <w:rsid w:val="00EF343C"/>
    <w:rsid w:val="00F14CB9"/>
    <w:rsid w:val="00F15B9C"/>
    <w:rsid w:val="00F21E44"/>
    <w:rsid w:val="00F3130B"/>
    <w:rsid w:val="00F4069D"/>
    <w:rsid w:val="00F44EBF"/>
    <w:rsid w:val="00F6560C"/>
    <w:rsid w:val="00F86CAD"/>
    <w:rsid w:val="00FC312B"/>
    <w:rsid w:val="00FC7C3C"/>
    <w:rsid w:val="00FF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F07B"/>
  <w15:chartTrackingRefBased/>
  <w15:docId w15:val="{221D725F-960F-446C-9439-94323C44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0F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41"/>
    <w:pPr>
      <w:ind w:left="720"/>
      <w:contextualSpacing/>
    </w:pPr>
  </w:style>
  <w:style w:type="paragraph" w:styleId="NoSpacing">
    <w:name w:val="No Spacing"/>
    <w:uiPriority w:val="1"/>
    <w:qFormat/>
    <w:rsid w:val="00011850"/>
    <w:pPr>
      <w:spacing w:after="0" w:line="240" w:lineRule="auto"/>
    </w:pPr>
  </w:style>
  <w:style w:type="table" w:styleId="TableGrid">
    <w:name w:val="Table Grid"/>
    <w:basedOn w:val="TableNormal"/>
    <w:uiPriority w:val="39"/>
    <w:rsid w:val="00D8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0FFC"/>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D20F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0FFC"/>
    <w:rPr>
      <w:rFonts w:eastAsiaTheme="minorEastAsia"/>
      <w:color w:val="5A5A5A" w:themeColor="text1" w:themeTint="A5"/>
      <w:spacing w:val="15"/>
    </w:rPr>
  </w:style>
  <w:style w:type="character" w:styleId="IntenseEmphasis">
    <w:name w:val="Intense Emphasis"/>
    <w:basedOn w:val="DefaultParagraphFont"/>
    <w:uiPriority w:val="21"/>
    <w:qFormat/>
    <w:rsid w:val="00D20FFC"/>
    <w:rPr>
      <w:i/>
      <w:iCs/>
      <w:color w:val="4472C4" w:themeColor="accent1"/>
    </w:rPr>
  </w:style>
  <w:style w:type="paragraph" w:styleId="Header">
    <w:name w:val="header"/>
    <w:basedOn w:val="Normal"/>
    <w:link w:val="HeaderChar"/>
    <w:uiPriority w:val="99"/>
    <w:unhideWhenUsed/>
    <w:rsid w:val="00137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25E"/>
  </w:style>
  <w:style w:type="paragraph" w:styleId="Footer">
    <w:name w:val="footer"/>
    <w:basedOn w:val="Normal"/>
    <w:link w:val="FooterChar"/>
    <w:uiPriority w:val="99"/>
    <w:unhideWhenUsed/>
    <w:rsid w:val="00137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8858-B9A2-4B82-8496-8AEBBD9C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Pangelinan</dc:creator>
  <cp:keywords/>
  <dc:description/>
  <cp:lastModifiedBy>Zita D. Pangelinan</cp:lastModifiedBy>
  <cp:revision>2</cp:revision>
  <dcterms:created xsi:type="dcterms:W3CDTF">2021-12-23T05:40:00Z</dcterms:created>
  <dcterms:modified xsi:type="dcterms:W3CDTF">2021-12-23T05:40:00Z</dcterms:modified>
</cp:coreProperties>
</file>